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973AE" w14:textId="0C665CD7" w:rsidR="00A47BFD" w:rsidRDefault="00A47BFD" w:rsidP="006C7BAA">
      <w:pPr>
        <w:pStyle w:val="Senseespaiat"/>
        <w:jc w:val="both"/>
        <w:rPr>
          <w:rFonts w:ascii="Arial" w:hAnsi="Arial" w:cs="Arial"/>
          <w:bCs/>
          <w:lang w:eastAsia="ca-ES"/>
        </w:rPr>
      </w:pPr>
    </w:p>
    <w:p w14:paraId="4459A409" w14:textId="77777777" w:rsidR="0018543F" w:rsidRPr="00C001A5" w:rsidRDefault="0018543F" w:rsidP="0018543F">
      <w:pPr>
        <w:spacing w:line="276" w:lineRule="auto"/>
        <w:jc w:val="center"/>
        <w:rPr>
          <w:rFonts w:ascii="Arial" w:hAnsi="Arial" w:cs="Arial"/>
          <w:b/>
          <w:lang w:val="es-ES_tradnl"/>
        </w:rPr>
      </w:pPr>
      <w:r w:rsidRPr="00C001A5">
        <w:rPr>
          <w:rFonts w:ascii="Arial" w:hAnsi="Arial" w:cs="Arial"/>
          <w:b/>
          <w:lang w:val="es-ES_tradnl"/>
        </w:rPr>
        <w:t>ACTA DE RECEPCIÓ DE LES OBRES</w:t>
      </w:r>
    </w:p>
    <w:p w14:paraId="3DF6BE58" w14:textId="77777777" w:rsidR="0018543F" w:rsidRPr="00C001A5" w:rsidRDefault="0018543F" w:rsidP="0018543F">
      <w:pPr>
        <w:spacing w:line="276" w:lineRule="auto"/>
        <w:rPr>
          <w:rFonts w:ascii="Arial" w:hAnsi="Arial" w:cs="Arial"/>
          <w:b/>
          <w:lang w:val="es-ES_tradnl"/>
        </w:rPr>
      </w:pPr>
    </w:p>
    <w:tbl>
      <w:tblPr>
        <w:tblStyle w:val="Taulaambq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5636"/>
      </w:tblGrid>
      <w:tr w:rsidR="0018543F" w:rsidRPr="00C001A5" w14:paraId="41C0576C" w14:textId="77777777" w:rsidTr="00472B79">
        <w:tc>
          <w:tcPr>
            <w:tcW w:w="2410" w:type="dxa"/>
          </w:tcPr>
          <w:p w14:paraId="3DF0FDFA" w14:textId="77777777" w:rsidR="0018543F" w:rsidRPr="00C001A5" w:rsidRDefault="0018543F" w:rsidP="00472B79">
            <w:pPr>
              <w:spacing w:line="276" w:lineRule="auto"/>
              <w:rPr>
                <w:rFonts w:ascii="Arial" w:hAnsi="Arial" w:cs="Arial"/>
              </w:rPr>
            </w:pPr>
            <w:r w:rsidRPr="00C001A5">
              <w:rPr>
                <w:rFonts w:ascii="Arial" w:hAnsi="Arial" w:cs="Arial"/>
              </w:rPr>
              <w:t>Núm. Expedient</w:t>
            </w:r>
          </w:p>
        </w:tc>
        <w:tc>
          <w:tcPr>
            <w:tcW w:w="5636" w:type="dxa"/>
          </w:tcPr>
          <w:p w14:paraId="614C28A6" w14:textId="77777777" w:rsidR="0018543F" w:rsidRPr="00C001A5" w:rsidRDefault="0018543F" w:rsidP="00472B7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8543F" w:rsidRPr="00C001A5" w14:paraId="188496B1" w14:textId="77777777" w:rsidTr="00472B79">
        <w:tc>
          <w:tcPr>
            <w:tcW w:w="2410" w:type="dxa"/>
          </w:tcPr>
          <w:p w14:paraId="0AE6B263" w14:textId="77777777" w:rsidR="0018543F" w:rsidRPr="00C001A5" w:rsidRDefault="0018543F" w:rsidP="00472B79">
            <w:pPr>
              <w:spacing w:line="276" w:lineRule="auto"/>
              <w:rPr>
                <w:rFonts w:ascii="Arial" w:hAnsi="Arial" w:cs="Arial"/>
              </w:rPr>
            </w:pPr>
            <w:r w:rsidRPr="00C001A5">
              <w:rPr>
                <w:rFonts w:ascii="Arial" w:hAnsi="Arial" w:cs="Arial"/>
              </w:rPr>
              <w:t xml:space="preserve">Obra contractada </w:t>
            </w:r>
            <w:r w:rsidRPr="00D64322">
              <w:rPr>
                <w:rFonts w:ascii="Arial" w:hAnsi="Arial" w:cs="Arial"/>
                <w:i/>
              </w:rPr>
              <w:t>(descripció)</w:t>
            </w:r>
          </w:p>
          <w:p w14:paraId="4F5645DF" w14:textId="77777777" w:rsidR="0018543F" w:rsidRPr="00C001A5" w:rsidRDefault="0018543F" w:rsidP="00472B79">
            <w:pPr>
              <w:spacing w:line="276" w:lineRule="auto"/>
              <w:rPr>
                <w:rFonts w:ascii="Arial" w:hAnsi="Arial" w:cs="Arial"/>
              </w:rPr>
            </w:pPr>
          </w:p>
          <w:p w14:paraId="3BC367E9" w14:textId="77777777" w:rsidR="0018543F" w:rsidRPr="00C001A5" w:rsidRDefault="0018543F" w:rsidP="00472B7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636" w:type="dxa"/>
          </w:tcPr>
          <w:p w14:paraId="52761EB3" w14:textId="77777777" w:rsidR="0018543F" w:rsidRPr="00C001A5" w:rsidRDefault="0018543F" w:rsidP="00472B7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8543F" w:rsidRPr="00C001A5" w14:paraId="00AF8448" w14:textId="77777777" w:rsidTr="00472B79">
        <w:tc>
          <w:tcPr>
            <w:tcW w:w="2410" w:type="dxa"/>
          </w:tcPr>
          <w:p w14:paraId="3195B9BA" w14:textId="77777777" w:rsidR="0018543F" w:rsidRPr="00C001A5" w:rsidRDefault="0018543F" w:rsidP="00472B7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Contractista / Proveïdor</w:t>
            </w:r>
          </w:p>
        </w:tc>
        <w:tc>
          <w:tcPr>
            <w:tcW w:w="5636" w:type="dxa"/>
          </w:tcPr>
          <w:p w14:paraId="5802DB9A" w14:textId="77777777" w:rsidR="0018543F" w:rsidRPr="00C001A5" w:rsidRDefault="0018543F" w:rsidP="00472B7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8543F" w:rsidRPr="00C001A5" w14:paraId="38F9FAE9" w14:textId="77777777" w:rsidTr="00472B79">
        <w:tc>
          <w:tcPr>
            <w:tcW w:w="2410" w:type="dxa"/>
          </w:tcPr>
          <w:p w14:paraId="68726FC2" w14:textId="77777777" w:rsidR="0018543F" w:rsidRPr="00C001A5" w:rsidRDefault="0018543F" w:rsidP="00472B79">
            <w:pPr>
              <w:spacing w:line="276" w:lineRule="auto"/>
              <w:rPr>
                <w:rFonts w:ascii="Arial" w:hAnsi="Arial" w:cs="Arial"/>
              </w:rPr>
            </w:pPr>
            <w:r w:rsidRPr="00C001A5">
              <w:rPr>
                <w:rFonts w:ascii="Arial" w:hAnsi="Arial" w:cs="Arial"/>
              </w:rPr>
              <w:t xml:space="preserve">Preu d’adjudicació </w:t>
            </w:r>
          </w:p>
          <w:p w14:paraId="093648C3" w14:textId="77777777" w:rsidR="0018543F" w:rsidRPr="00C001A5" w:rsidRDefault="0018543F" w:rsidP="00472B79">
            <w:pPr>
              <w:spacing w:line="276" w:lineRule="auto"/>
              <w:rPr>
                <w:rFonts w:ascii="Arial" w:hAnsi="Arial" w:cs="Arial"/>
              </w:rPr>
            </w:pPr>
            <w:r w:rsidRPr="00C001A5">
              <w:rPr>
                <w:rFonts w:ascii="Arial" w:hAnsi="Arial" w:cs="Arial"/>
              </w:rPr>
              <w:t>(IVA inclòs)</w:t>
            </w:r>
          </w:p>
        </w:tc>
        <w:tc>
          <w:tcPr>
            <w:tcW w:w="5636" w:type="dxa"/>
          </w:tcPr>
          <w:p w14:paraId="02921345" w14:textId="77777777" w:rsidR="0018543F" w:rsidRPr="00C001A5" w:rsidRDefault="0018543F" w:rsidP="00472B7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8543F" w:rsidRPr="00C001A5" w14:paraId="710A2CF4" w14:textId="77777777" w:rsidTr="00472B79">
        <w:tc>
          <w:tcPr>
            <w:tcW w:w="2410" w:type="dxa"/>
          </w:tcPr>
          <w:p w14:paraId="691B8301" w14:textId="77777777" w:rsidR="0018543F" w:rsidRPr="00C001A5" w:rsidRDefault="0018543F" w:rsidP="00472B79">
            <w:pPr>
              <w:spacing w:line="276" w:lineRule="auto"/>
              <w:rPr>
                <w:rFonts w:ascii="Arial" w:hAnsi="Arial" w:cs="Arial"/>
              </w:rPr>
            </w:pPr>
            <w:r w:rsidRPr="00C001A5">
              <w:rPr>
                <w:rFonts w:ascii="Arial" w:hAnsi="Arial" w:cs="Arial"/>
              </w:rPr>
              <w:t>Termini d’execució</w:t>
            </w:r>
          </w:p>
        </w:tc>
        <w:tc>
          <w:tcPr>
            <w:tcW w:w="5636" w:type="dxa"/>
          </w:tcPr>
          <w:p w14:paraId="5F7D9D58" w14:textId="77777777" w:rsidR="0018543F" w:rsidRPr="00C001A5" w:rsidRDefault="0018543F" w:rsidP="00472B7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8543F" w:rsidRPr="00C001A5" w14:paraId="1DBA8848" w14:textId="77777777" w:rsidTr="00472B79">
        <w:tc>
          <w:tcPr>
            <w:tcW w:w="2410" w:type="dxa"/>
          </w:tcPr>
          <w:p w14:paraId="2E6B93BD" w14:textId="77777777" w:rsidR="0018543F" w:rsidRPr="00C001A5" w:rsidRDefault="0018543F" w:rsidP="00472B79">
            <w:pPr>
              <w:spacing w:line="276" w:lineRule="auto"/>
              <w:rPr>
                <w:rFonts w:ascii="Arial" w:hAnsi="Arial" w:cs="Arial"/>
              </w:rPr>
            </w:pPr>
            <w:r w:rsidRPr="00C001A5">
              <w:rPr>
                <w:rFonts w:ascii="Arial" w:hAnsi="Arial" w:cs="Arial"/>
              </w:rPr>
              <w:t>Acta de comprovació del replanteig</w:t>
            </w:r>
          </w:p>
        </w:tc>
        <w:tc>
          <w:tcPr>
            <w:tcW w:w="5636" w:type="dxa"/>
          </w:tcPr>
          <w:p w14:paraId="700F8051" w14:textId="77777777" w:rsidR="0018543F" w:rsidRPr="00C001A5" w:rsidRDefault="0018543F" w:rsidP="00472B7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8543F" w:rsidRPr="00C001A5" w14:paraId="4D19AF84" w14:textId="77777777" w:rsidTr="00472B79">
        <w:tc>
          <w:tcPr>
            <w:tcW w:w="2410" w:type="dxa"/>
          </w:tcPr>
          <w:p w14:paraId="180AF884" w14:textId="77777777" w:rsidR="0018543F" w:rsidRPr="00C001A5" w:rsidRDefault="0018543F" w:rsidP="00472B79">
            <w:pPr>
              <w:spacing w:line="276" w:lineRule="auto"/>
              <w:rPr>
                <w:rFonts w:ascii="Arial" w:hAnsi="Arial" w:cs="Arial"/>
              </w:rPr>
            </w:pPr>
            <w:r w:rsidRPr="00C001A5">
              <w:rPr>
                <w:rFonts w:ascii="Arial" w:hAnsi="Arial" w:cs="Arial"/>
              </w:rPr>
              <w:t xml:space="preserve">Data </w:t>
            </w:r>
            <w:r>
              <w:rPr>
                <w:rFonts w:ascii="Arial" w:hAnsi="Arial" w:cs="Arial"/>
              </w:rPr>
              <w:t>final</w:t>
            </w:r>
            <w:r w:rsidRPr="00C001A5">
              <w:rPr>
                <w:rFonts w:ascii="Arial" w:hAnsi="Arial" w:cs="Arial"/>
              </w:rPr>
              <w:t xml:space="preserve"> de les obres</w:t>
            </w:r>
          </w:p>
        </w:tc>
        <w:tc>
          <w:tcPr>
            <w:tcW w:w="5636" w:type="dxa"/>
          </w:tcPr>
          <w:p w14:paraId="77ECA8EE" w14:textId="77777777" w:rsidR="0018543F" w:rsidRPr="00C001A5" w:rsidRDefault="0018543F" w:rsidP="00472B7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8543F" w:rsidRPr="00C001A5" w14:paraId="0921CA4C" w14:textId="77777777" w:rsidTr="00472B79">
        <w:tc>
          <w:tcPr>
            <w:tcW w:w="2410" w:type="dxa"/>
          </w:tcPr>
          <w:p w14:paraId="6D6F3AEF" w14:textId="77777777" w:rsidR="0018543F" w:rsidRPr="00C001A5" w:rsidRDefault="0018543F" w:rsidP="00472B79">
            <w:pPr>
              <w:spacing w:line="276" w:lineRule="auto"/>
              <w:rPr>
                <w:rFonts w:ascii="Arial" w:hAnsi="Arial" w:cs="Arial"/>
              </w:rPr>
            </w:pPr>
            <w:r w:rsidRPr="00C001A5">
              <w:rPr>
                <w:rFonts w:ascii="Arial" w:hAnsi="Arial" w:cs="Arial"/>
              </w:rPr>
              <w:t>Termini de Garantia</w:t>
            </w:r>
          </w:p>
        </w:tc>
        <w:tc>
          <w:tcPr>
            <w:tcW w:w="5636" w:type="dxa"/>
          </w:tcPr>
          <w:p w14:paraId="5F34D6D0" w14:textId="77777777" w:rsidR="0018543F" w:rsidRPr="00C001A5" w:rsidRDefault="0018543F" w:rsidP="00472B79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05A8C30" w14:textId="77777777" w:rsidR="0018543F" w:rsidRPr="00C001A5" w:rsidRDefault="0018543F" w:rsidP="0018543F">
      <w:pPr>
        <w:spacing w:line="276" w:lineRule="auto"/>
        <w:jc w:val="both"/>
        <w:rPr>
          <w:rFonts w:ascii="Arial" w:hAnsi="Arial" w:cs="Arial"/>
        </w:rPr>
      </w:pPr>
    </w:p>
    <w:p w14:paraId="5CC111AF" w14:textId="77777777" w:rsidR="0018543F" w:rsidRPr="005E08A9" w:rsidRDefault="0018543F" w:rsidP="0018543F">
      <w:pPr>
        <w:spacing w:line="276" w:lineRule="auto"/>
        <w:jc w:val="both"/>
        <w:rPr>
          <w:rFonts w:ascii="Arial" w:hAnsi="Arial" w:cs="Arial"/>
        </w:rPr>
      </w:pPr>
      <w:r w:rsidRPr="00C001A5">
        <w:rPr>
          <w:rFonts w:ascii="Arial" w:hAnsi="Arial" w:cs="Arial"/>
        </w:rPr>
        <w:t xml:space="preserve">Reunits a </w:t>
      </w:r>
      <w:r>
        <w:rPr>
          <w:rFonts w:ascii="Arial" w:hAnsi="Arial" w:cs="Arial"/>
        </w:rPr>
        <w:t>[</w:t>
      </w:r>
      <w:r w:rsidRPr="00D64322">
        <w:rPr>
          <w:rFonts w:ascii="Arial" w:hAnsi="Arial" w:cs="Arial"/>
          <w:i/>
          <w:highlight w:val="lightGray"/>
        </w:rPr>
        <w:t>lloc reunió</w:t>
      </w:r>
      <w:r>
        <w:rPr>
          <w:rFonts w:ascii="Arial" w:hAnsi="Arial" w:cs="Arial"/>
        </w:rPr>
        <w:t>]</w:t>
      </w:r>
      <w:r w:rsidRPr="00C001A5">
        <w:rPr>
          <w:rFonts w:ascii="Arial" w:hAnsi="Arial" w:cs="Arial"/>
        </w:rPr>
        <w:t xml:space="preserve">, a les </w:t>
      </w:r>
      <w:r>
        <w:rPr>
          <w:rFonts w:ascii="Arial" w:hAnsi="Arial" w:cs="Arial"/>
        </w:rPr>
        <w:t>[</w:t>
      </w:r>
      <w:r>
        <w:rPr>
          <w:rFonts w:ascii="Arial" w:hAnsi="Arial" w:cs="Arial"/>
          <w:i/>
          <w:highlight w:val="lightGray"/>
        </w:rPr>
        <w:t>hora</w:t>
      </w:r>
      <w:r>
        <w:rPr>
          <w:rFonts w:ascii="Arial" w:hAnsi="Arial" w:cs="Arial"/>
        </w:rPr>
        <w:t>]h del dia [</w:t>
      </w:r>
      <w:r>
        <w:rPr>
          <w:rFonts w:ascii="Arial" w:hAnsi="Arial" w:cs="Arial"/>
          <w:i/>
          <w:highlight w:val="lightGray"/>
        </w:rPr>
        <w:t>dia</w:t>
      </w:r>
      <w:r>
        <w:rPr>
          <w:rFonts w:ascii="Arial" w:hAnsi="Arial" w:cs="Arial"/>
        </w:rPr>
        <w:t>]</w:t>
      </w:r>
      <w:r w:rsidRPr="00C001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de/d’</w:t>
      </w:r>
      <w:r w:rsidRPr="00C001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</w:t>
      </w:r>
      <w:r w:rsidRPr="00D64322">
        <w:rPr>
          <w:rFonts w:ascii="Arial" w:hAnsi="Arial" w:cs="Arial"/>
          <w:i/>
          <w:highlight w:val="lightGray"/>
        </w:rPr>
        <w:t>mes</w:t>
      </w:r>
      <w:r>
        <w:rPr>
          <w:rFonts w:ascii="Arial" w:hAnsi="Arial" w:cs="Arial"/>
        </w:rPr>
        <w:t>]</w:t>
      </w:r>
      <w:r w:rsidRPr="00C001A5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[</w:t>
      </w:r>
      <w:r w:rsidRPr="00D64322">
        <w:rPr>
          <w:rFonts w:ascii="Arial" w:hAnsi="Arial" w:cs="Arial"/>
          <w:i/>
          <w:highlight w:val="lightGray"/>
        </w:rPr>
        <w:t>any</w:t>
      </w:r>
      <w:r w:rsidRPr="00D64322">
        <w:rPr>
          <w:rFonts w:ascii="Arial" w:hAnsi="Arial" w:cs="Arial"/>
          <w:highlight w:val="lightGray"/>
        </w:rPr>
        <w:t>]</w:t>
      </w:r>
      <w:r w:rsidRPr="00C001A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els </w:t>
      </w:r>
      <w:proofErr w:type="spellStart"/>
      <w:r>
        <w:rPr>
          <w:rFonts w:ascii="Arial" w:hAnsi="Arial" w:cs="Arial"/>
        </w:rPr>
        <w:t>sotasignants</w:t>
      </w:r>
      <w:proofErr w:type="spellEnd"/>
      <w:r>
        <w:rPr>
          <w:rFonts w:ascii="Arial" w:hAnsi="Arial" w:cs="Arial"/>
        </w:rPr>
        <w:t xml:space="preserve">, amb les representacions que s’hi detallen, a fi de </w:t>
      </w:r>
      <w:proofErr w:type="spellStart"/>
      <w:r>
        <w:rPr>
          <w:rFonts w:ascii="Arial" w:hAnsi="Arial" w:cs="Arial"/>
        </w:rPr>
        <w:t>recepcionar</w:t>
      </w:r>
      <w:proofErr w:type="spellEnd"/>
      <w:r>
        <w:rPr>
          <w:rFonts w:ascii="Arial" w:hAnsi="Arial" w:cs="Arial"/>
        </w:rPr>
        <w:t xml:space="preserve"> l’obra, </w:t>
      </w:r>
      <w:r>
        <w:rPr>
          <w:rFonts w:ascii="Arial" w:hAnsi="Arial" w:cs="Arial"/>
          <w:b/>
        </w:rPr>
        <w:t>manifestem:</w:t>
      </w:r>
    </w:p>
    <w:p w14:paraId="75D05757" w14:textId="77777777" w:rsidR="0018543F" w:rsidRPr="00C001A5" w:rsidRDefault="0018543F" w:rsidP="0018543F">
      <w:pPr>
        <w:spacing w:line="276" w:lineRule="auto"/>
        <w:rPr>
          <w:rFonts w:ascii="Arial" w:hAnsi="Arial" w:cs="Arial"/>
        </w:rPr>
      </w:pPr>
    </w:p>
    <w:p w14:paraId="54B38C9B" w14:textId="77777777" w:rsidR="0018543F" w:rsidRPr="00C001A5" w:rsidRDefault="0018543F" w:rsidP="0018543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Que, un cop analitzades les obres executades</w:t>
      </w:r>
      <w:r w:rsidRPr="00C001A5">
        <w:rPr>
          <w:rFonts w:ascii="Arial" w:hAnsi="Arial" w:cs="Arial"/>
        </w:rPr>
        <w:t>, es constata el següent:</w:t>
      </w:r>
    </w:p>
    <w:p w14:paraId="0725F4A6" w14:textId="77777777" w:rsidR="0018543F" w:rsidRPr="00C001A5" w:rsidRDefault="0018543F" w:rsidP="0018543F">
      <w:pPr>
        <w:spacing w:line="276" w:lineRule="auto"/>
        <w:jc w:val="both"/>
        <w:rPr>
          <w:rFonts w:ascii="Arial" w:hAnsi="Arial" w:cs="Arial"/>
        </w:rPr>
      </w:pPr>
    </w:p>
    <w:p w14:paraId="56272BB7" w14:textId="77777777" w:rsidR="0018543F" w:rsidRPr="00C001A5" w:rsidRDefault="0018543F" w:rsidP="0018543F">
      <w:pPr>
        <w:spacing w:line="276" w:lineRule="auto"/>
        <w:jc w:val="both"/>
        <w:rPr>
          <w:rFonts w:ascii="Arial" w:hAnsi="Arial" w:cs="Arial"/>
          <w:b/>
        </w:rPr>
      </w:pPr>
      <w:r w:rsidRPr="00C001A5">
        <w:rPr>
          <w:b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001A5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C001A5">
        <w:rPr>
          <w:b/>
        </w:rPr>
        <w:fldChar w:fldCharType="end"/>
      </w:r>
      <w:r w:rsidRPr="00C001A5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En</w:t>
      </w:r>
      <w:r w:rsidRPr="00C001A5">
        <w:rPr>
          <w:rFonts w:ascii="Arial" w:hAnsi="Arial" w:cs="Arial"/>
          <w:b/>
        </w:rPr>
        <w:t xml:space="preserve"> sentit favorable:</w:t>
      </w:r>
    </w:p>
    <w:p w14:paraId="37C4FA26" w14:textId="77777777" w:rsidR="0018543F" w:rsidRPr="00C001A5" w:rsidRDefault="0018543F" w:rsidP="0018543F">
      <w:pPr>
        <w:spacing w:line="276" w:lineRule="auto"/>
        <w:jc w:val="both"/>
        <w:rPr>
          <w:rFonts w:ascii="Arial" w:hAnsi="Arial" w:cs="Arial"/>
        </w:rPr>
      </w:pPr>
    </w:p>
    <w:p w14:paraId="1ABD6883" w14:textId="77777777" w:rsidR="0018543F" w:rsidRPr="00C001A5" w:rsidRDefault="0018543F" w:rsidP="0018543F">
      <w:pPr>
        <w:pStyle w:val="Pargrafdellista"/>
        <w:numPr>
          <w:ilvl w:val="0"/>
          <w:numId w:val="12"/>
        </w:numPr>
        <w:suppressAutoHyphens/>
        <w:spacing w:after="0" w:line="276" w:lineRule="auto"/>
        <w:ind w:left="709"/>
        <w:jc w:val="both"/>
        <w:rPr>
          <w:rFonts w:ascii="Arial" w:hAnsi="Arial" w:cs="Arial"/>
        </w:rPr>
      </w:pPr>
      <w:r w:rsidRPr="00C001A5">
        <w:rPr>
          <w:rFonts w:ascii="Arial" w:hAnsi="Arial" w:cs="Arial"/>
        </w:rPr>
        <w:t>Que</w:t>
      </w:r>
      <w:r>
        <w:rPr>
          <w:rFonts w:ascii="Arial" w:hAnsi="Arial" w:cs="Arial"/>
        </w:rPr>
        <w:t>,</w:t>
      </w:r>
      <w:r w:rsidRPr="00C001A5">
        <w:rPr>
          <w:rFonts w:ascii="Arial" w:hAnsi="Arial" w:cs="Arial"/>
        </w:rPr>
        <w:t xml:space="preserve"> després de reconèixer i inspeccionar les obres executades, considerem que s’ajusten sensiblement a les projectades en forma i dimensions, com també en la qualitat dels materials. </w:t>
      </w:r>
    </w:p>
    <w:p w14:paraId="6F5F21DC" w14:textId="77777777" w:rsidR="0018543F" w:rsidRPr="00DE517E" w:rsidRDefault="0018543F" w:rsidP="0018543F">
      <w:pPr>
        <w:pStyle w:val="Pargrafdellista"/>
        <w:spacing w:line="276" w:lineRule="auto"/>
        <w:ind w:left="709"/>
        <w:jc w:val="both"/>
        <w:rPr>
          <w:rFonts w:ascii="Arial" w:hAnsi="Arial" w:cs="Arial"/>
          <w:sz w:val="10"/>
          <w:szCs w:val="10"/>
        </w:rPr>
      </w:pPr>
    </w:p>
    <w:p w14:paraId="2FA2DE92" w14:textId="77777777" w:rsidR="0018543F" w:rsidRDefault="0018543F" w:rsidP="0018543F">
      <w:pPr>
        <w:pStyle w:val="Pargrafdellista"/>
        <w:numPr>
          <w:ilvl w:val="0"/>
          <w:numId w:val="12"/>
        </w:numPr>
        <w:suppressAutoHyphens/>
        <w:spacing w:after="0" w:line="276" w:lineRule="auto"/>
        <w:ind w:left="709"/>
        <w:jc w:val="both"/>
        <w:rPr>
          <w:rFonts w:ascii="Arial" w:hAnsi="Arial" w:cs="Arial"/>
        </w:rPr>
      </w:pPr>
      <w:r w:rsidRPr="00C001A5">
        <w:rPr>
          <w:rFonts w:ascii="Arial" w:hAnsi="Arial" w:cs="Arial"/>
        </w:rPr>
        <w:t>Que</w:t>
      </w:r>
      <w:r>
        <w:rPr>
          <w:rFonts w:ascii="Arial" w:hAnsi="Arial" w:cs="Arial"/>
        </w:rPr>
        <w:t>,</w:t>
      </w:r>
      <w:r w:rsidRPr="00C001A5">
        <w:rPr>
          <w:rFonts w:ascii="Arial" w:hAnsi="Arial" w:cs="Arial"/>
        </w:rPr>
        <w:t xml:space="preserve"> d’acord amb l’article 243.2 de la Llei 9/2017, de 8 de novembre, de contractes del sector públic (</w:t>
      </w:r>
      <w:r>
        <w:rPr>
          <w:rFonts w:ascii="Arial" w:hAnsi="Arial" w:cs="Arial"/>
        </w:rPr>
        <w:t>L 9/2017</w:t>
      </w:r>
      <w:r w:rsidRPr="00C001A5">
        <w:rPr>
          <w:rFonts w:ascii="Arial" w:hAnsi="Arial" w:cs="Arial"/>
        </w:rPr>
        <w:t xml:space="preserve">), a partir d’aquesta data comença a comptar el termini de garantia. </w:t>
      </w:r>
    </w:p>
    <w:p w14:paraId="16416560" w14:textId="77777777" w:rsidR="0018543F" w:rsidRPr="00DE517E" w:rsidRDefault="0018543F" w:rsidP="0018543F">
      <w:pPr>
        <w:pStyle w:val="Pargrafdellista"/>
        <w:ind w:left="709"/>
        <w:rPr>
          <w:rFonts w:ascii="Arial" w:hAnsi="Arial" w:cs="Arial"/>
          <w:sz w:val="10"/>
          <w:szCs w:val="10"/>
        </w:rPr>
      </w:pPr>
    </w:p>
    <w:p w14:paraId="65DAE1A6" w14:textId="77777777" w:rsidR="0018543F" w:rsidRPr="00C001A5" w:rsidRDefault="0018543F" w:rsidP="0018543F">
      <w:pPr>
        <w:pStyle w:val="Pargrafdellista"/>
        <w:numPr>
          <w:ilvl w:val="0"/>
          <w:numId w:val="12"/>
        </w:numPr>
        <w:suppressAutoHyphens/>
        <w:spacing w:after="0" w:line="276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Que, t</w:t>
      </w:r>
      <w:r w:rsidRPr="00C001A5">
        <w:rPr>
          <w:rFonts w:ascii="Arial" w:hAnsi="Arial" w:cs="Arial"/>
        </w:rPr>
        <w:t>al</w:t>
      </w:r>
      <w:r>
        <w:rPr>
          <w:rFonts w:ascii="Arial" w:hAnsi="Arial" w:cs="Arial"/>
        </w:rPr>
        <w:t xml:space="preserve"> i com preveu l’article 242.4.</w:t>
      </w:r>
      <w:r>
        <w:rPr>
          <w:rFonts w:ascii="Arial" w:hAnsi="Arial" w:cs="Arial"/>
          <w:i/>
        </w:rPr>
        <w:t>i</w:t>
      </w:r>
      <w:r w:rsidRPr="00C001A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L 9/2017,</w:t>
      </w:r>
      <w:r w:rsidRPr="00C001A5">
        <w:rPr>
          <w:rFonts w:ascii="Arial" w:hAnsi="Arial" w:cs="Arial"/>
        </w:rPr>
        <w:t xml:space="preserve"> l’excés d’amidaments, sempre que en global no representi un increment de la despesa superior al 10% del preu del contracte inicial, serà recollit en la certificació final de l’obra. </w:t>
      </w:r>
    </w:p>
    <w:p w14:paraId="190F8BFA" w14:textId="77777777" w:rsidR="0018543F" w:rsidRPr="00DE517E" w:rsidRDefault="0018543F" w:rsidP="0018543F">
      <w:pPr>
        <w:spacing w:line="276" w:lineRule="auto"/>
        <w:ind w:left="709"/>
        <w:jc w:val="both"/>
        <w:rPr>
          <w:rFonts w:ascii="Arial" w:eastAsia="Arial" w:hAnsi="Arial" w:cs="Arial"/>
          <w:sz w:val="10"/>
          <w:szCs w:val="10"/>
        </w:rPr>
      </w:pPr>
    </w:p>
    <w:p w14:paraId="0479B42A" w14:textId="77777777" w:rsidR="0018543F" w:rsidRPr="00C001A5" w:rsidRDefault="0018543F" w:rsidP="0018543F">
      <w:pPr>
        <w:pStyle w:val="Pargrafdellista"/>
        <w:numPr>
          <w:ilvl w:val="0"/>
          <w:numId w:val="12"/>
        </w:numPr>
        <w:suppressAutoHyphens/>
        <w:spacing w:after="0" w:line="276" w:lineRule="auto"/>
        <w:ind w:left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Que, e</w:t>
      </w:r>
      <w:r w:rsidRPr="00C001A5">
        <w:rPr>
          <w:rFonts w:ascii="Arial" w:eastAsia="Arial" w:hAnsi="Arial" w:cs="Arial"/>
        </w:rPr>
        <w:t>n conseqüència</w:t>
      </w:r>
      <w:r>
        <w:rPr>
          <w:rFonts w:ascii="Arial" w:eastAsia="Arial" w:hAnsi="Arial" w:cs="Arial"/>
        </w:rPr>
        <w:t>,</w:t>
      </w:r>
      <w:r w:rsidRPr="00C001A5">
        <w:rPr>
          <w:rFonts w:ascii="Arial" w:eastAsia="Arial" w:hAnsi="Arial" w:cs="Arial"/>
        </w:rPr>
        <w:t xml:space="preserve"> donem per rebudes les obres, l</w:t>
      </w:r>
      <w:r w:rsidRPr="00C001A5">
        <w:rPr>
          <w:rFonts w:ascii="Arial" w:hAnsi="Arial" w:cs="Arial"/>
        </w:rPr>
        <w:t>es</w:t>
      </w:r>
      <w:r w:rsidRPr="00C001A5">
        <w:rPr>
          <w:rFonts w:ascii="Arial" w:eastAsia="Arial" w:hAnsi="Arial" w:cs="Arial"/>
        </w:rPr>
        <w:t xml:space="preserve"> </w:t>
      </w:r>
      <w:r w:rsidRPr="00C001A5">
        <w:rPr>
          <w:rFonts w:ascii="Arial" w:hAnsi="Arial" w:cs="Arial"/>
        </w:rPr>
        <w:t>lliurem</w:t>
      </w:r>
      <w:r w:rsidRPr="00C001A5">
        <w:rPr>
          <w:rFonts w:ascii="Arial" w:eastAsia="Arial" w:hAnsi="Arial" w:cs="Arial"/>
        </w:rPr>
        <w:t xml:space="preserve"> </w:t>
      </w:r>
      <w:r w:rsidRPr="00C001A5">
        <w:rPr>
          <w:rFonts w:ascii="Arial" w:hAnsi="Arial" w:cs="Arial"/>
        </w:rPr>
        <w:t>a</w:t>
      </w:r>
      <w:r w:rsidRPr="00C001A5">
        <w:rPr>
          <w:rFonts w:ascii="Arial" w:eastAsia="Arial" w:hAnsi="Arial" w:cs="Arial"/>
        </w:rPr>
        <w:t xml:space="preserve"> </w:t>
      </w:r>
      <w:r w:rsidRPr="00C001A5">
        <w:rPr>
          <w:rFonts w:ascii="Arial" w:hAnsi="Arial" w:cs="Arial"/>
        </w:rPr>
        <w:t>l</w:t>
      </w:r>
      <w:r w:rsidRPr="00C001A5">
        <w:rPr>
          <w:rFonts w:ascii="Arial" w:eastAsia="Arial" w:hAnsi="Arial" w:cs="Arial"/>
        </w:rPr>
        <w:t>’</w:t>
      </w:r>
      <w:r w:rsidRPr="00C001A5">
        <w:rPr>
          <w:rFonts w:ascii="Arial" w:hAnsi="Arial" w:cs="Arial"/>
        </w:rPr>
        <w:t>ús</w:t>
      </w:r>
      <w:r w:rsidRPr="00C001A5">
        <w:rPr>
          <w:rFonts w:ascii="Arial" w:eastAsia="Arial" w:hAnsi="Arial" w:cs="Arial"/>
        </w:rPr>
        <w:t xml:space="preserve"> </w:t>
      </w:r>
      <w:r w:rsidRPr="00C001A5">
        <w:rPr>
          <w:rFonts w:ascii="Arial" w:hAnsi="Arial" w:cs="Arial"/>
        </w:rPr>
        <w:t>públic</w:t>
      </w:r>
      <w:r w:rsidRPr="00C001A5">
        <w:rPr>
          <w:rFonts w:ascii="Arial" w:eastAsia="Arial" w:hAnsi="Arial" w:cs="Arial"/>
        </w:rPr>
        <w:t xml:space="preserve"> </w:t>
      </w:r>
      <w:r w:rsidRPr="00C001A5">
        <w:rPr>
          <w:rFonts w:ascii="Arial" w:hAnsi="Arial" w:cs="Arial"/>
        </w:rPr>
        <w:t>i</w:t>
      </w:r>
      <w:r w:rsidRPr="00C001A5">
        <w:rPr>
          <w:rFonts w:ascii="Arial" w:eastAsia="Arial" w:hAnsi="Arial" w:cs="Arial"/>
        </w:rPr>
        <w:t xml:space="preserve"> queden</w:t>
      </w:r>
      <w:r w:rsidRPr="00C001A5">
        <w:rPr>
          <w:rFonts w:ascii="Arial" w:hAnsi="Arial" w:cs="Arial"/>
        </w:rPr>
        <w:t>,</w:t>
      </w:r>
      <w:r w:rsidRPr="00C001A5">
        <w:rPr>
          <w:rFonts w:ascii="Arial" w:eastAsia="Arial" w:hAnsi="Arial" w:cs="Arial"/>
        </w:rPr>
        <w:t xml:space="preserve"> </w:t>
      </w:r>
      <w:r w:rsidRPr="00C001A5">
        <w:rPr>
          <w:rFonts w:ascii="Arial" w:hAnsi="Arial" w:cs="Arial"/>
        </w:rPr>
        <w:t>per</w:t>
      </w:r>
      <w:r w:rsidRPr="00C001A5">
        <w:rPr>
          <w:rFonts w:ascii="Arial" w:eastAsia="Arial" w:hAnsi="Arial" w:cs="Arial"/>
        </w:rPr>
        <w:t xml:space="preserve"> </w:t>
      </w:r>
      <w:r w:rsidRPr="00C001A5">
        <w:rPr>
          <w:rFonts w:ascii="Arial" w:hAnsi="Arial" w:cs="Arial"/>
        </w:rPr>
        <w:t>a</w:t>
      </w:r>
      <w:r w:rsidRPr="00C001A5">
        <w:rPr>
          <w:rFonts w:ascii="Arial" w:eastAsia="Arial" w:hAnsi="Arial" w:cs="Arial"/>
        </w:rPr>
        <w:t xml:space="preserve"> </w:t>
      </w:r>
      <w:r w:rsidRPr="00C001A5">
        <w:rPr>
          <w:rFonts w:ascii="Arial" w:hAnsi="Arial" w:cs="Arial"/>
        </w:rPr>
        <w:t>la</w:t>
      </w:r>
      <w:r w:rsidRPr="00C001A5">
        <w:rPr>
          <w:rFonts w:ascii="Arial" w:eastAsia="Arial" w:hAnsi="Arial" w:cs="Arial"/>
        </w:rPr>
        <w:t xml:space="preserve"> </w:t>
      </w:r>
      <w:r w:rsidRPr="00C001A5">
        <w:rPr>
          <w:rFonts w:ascii="Arial" w:hAnsi="Arial" w:cs="Arial"/>
        </w:rPr>
        <w:t>seva</w:t>
      </w:r>
      <w:r w:rsidRPr="00C001A5">
        <w:rPr>
          <w:rFonts w:ascii="Arial" w:eastAsia="Arial" w:hAnsi="Arial" w:cs="Arial"/>
        </w:rPr>
        <w:t xml:space="preserve"> </w:t>
      </w:r>
      <w:r w:rsidRPr="00C001A5">
        <w:rPr>
          <w:rFonts w:ascii="Arial" w:hAnsi="Arial" w:cs="Arial"/>
        </w:rPr>
        <w:t>explotació,</w:t>
      </w:r>
      <w:r w:rsidRPr="00C001A5">
        <w:rPr>
          <w:rFonts w:ascii="Arial" w:eastAsia="Arial" w:hAnsi="Arial" w:cs="Arial"/>
        </w:rPr>
        <w:t xml:space="preserve"> </w:t>
      </w:r>
      <w:r w:rsidRPr="00C001A5">
        <w:rPr>
          <w:rFonts w:ascii="Arial" w:hAnsi="Arial" w:cs="Arial"/>
        </w:rPr>
        <w:t>sota</w:t>
      </w:r>
      <w:r w:rsidRPr="00C001A5">
        <w:rPr>
          <w:rFonts w:ascii="Arial" w:eastAsia="Arial" w:hAnsi="Arial" w:cs="Arial"/>
        </w:rPr>
        <w:t xml:space="preserve"> </w:t>
      </w:r>
      <w:r w:rsidRPr="00C001A5">
        <w:rPr>
          <w:rFonts w:ascii="Arial" w:hAnsi="Arial" w:cs="Arial"/>
        </w:rPr>
        <w:t>la</w:t>
      </w:r>
      <w:r w:rsidRPr="00C001A5">
        <w:rPr>
          <w:rFonts w:ascii="Arial" w:eastAsia="Arial" w:hAnsi="Arial" w:cs="Arial"/>
        </w:rPr>
        <w:t xml:space="preserve"> </w:t>
      </w:r>
      <w:r w:rsidRPr="00C001A5">
        <w:rPr>
          <w:rFonts w:ascii="Arial" w:hAnsi="Arial" w:cs="Arial"/>
        </w:rPr>
        <w:t>jurisdicció</w:t>
      </w:r>
      <w:r w:rsidRPr="00C001A5">
        <w:rPr>
          <w:rFonts w:ascii="Arial" w:eastAsia="Arial" w:hAnsi="Arial" w:cs="Arial"/>
        </w:rPr>
        <w:t xml:space="preserve"> </w:t>
      </w:r>
      <w:r w:rsidRPr="00C001A5">
        <w:rPr>
          <w:rFonts w:ascii="Arial" w:hAnsi="Arial" w:cs="Arial"/>
        </w:rPr>
        <w:t>del</w:t>
      </w:r>
      <w:r w:rsidRPr="00C001A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[</w:t>
      </w:r>
      <w:r w:rsidRPr="00C501D4">
        <w:rPr>
          <w:rFonts w:ascii="Arial" w:eastAsia="Arial" w:hAnsi="Arial" w:cs="Arial"/>
          <w:i/>
          <w:highlight w:val="lightGray"/>
        </w:rPr>
        <w:t xml:space="preserve">Nom del departament responsable de l’entitat </w:t>
      </w:r>
      <w:r w:rsidRPr="00C501D4">
        <w:rPr>
          <w:rFonts w:ascii="Arial" w:eastAsia="Arial" w:hAnsi="Arial" w:cs="Arial"/>
          <w:highlight w:val="lightGray"/>
        </w:rPr>
        <w:t>local</w:t>
      </w:r>
      <w:r>
        <w:rPr>
          <w:rFonts w:ascii="Arial" w:eastAsia="Arial" w:hAnsi="Arial" w:cs="Arial"/>
        </w:rPr>
        <w:t>]</w:t>
      </w:r>
      <w:r>
        <w:rPr>
          <w:rFonts w:ascii="Arial" w:hAnsi="Arial" w:cs="Arial"/>
        </w:rPr>
        <w:t>.</w:t>
      </w:r>
    </w:p>
    <w:p w14:paraId="4C016787" w14:textId="77777777" w:rsidR="0018543F" w:rsidRPr="00DE517E" w:rsidRDefault="0018543F" w:rsidP="0018543F">
      <w:pPr>
        <w:spacing w:line="276" w:lineRule="auto"/>
        <w:ind w:left="709"/>
        <w:jc w:val="both"/>
        <w:rPr>
          <w:rFonts w:ascii="Arial" w:eastAsia="Arial" w:hAnsi="Arial" w:cs="Arial"/>
          <w:sz w:val="10"/>
          <w:szCs w:val="10"/>
        </w:rPr>
      </w:pPr>
    </w:p>
    <w:p w14:paraId="6CED8FB0" w14:textId="77777777" w:rsidR="0018543F" w:rsidRPr="00C001A5" w:rsidRDefault="0018543F" w:rsidP="0018543F">
      <w:pPr>
        <w:pStyle w:val="Pargrafdellista"/>
        <w:numPr>
          <w:ilvl w:val="0"/>
          <w:numId w:val="12"/>
        </w:numPr>
        <w:suppressAutoHyphens/>
        <w:spacing w:after="0" w:line="276" w:lineRule="auto"/>
        <w:ind w:left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Que a</w:t>
      </w:r>
      <w:r w:rsidRPr="00C001A5">
        <w:rPr>
          <w:rFonts w:ascii="Arial" w:eastAsia="Arial" w:hAnsi="Arial" w:cs="Arial"/>
        </w:rPr>
        <w:t>questa recepció no suposa per ella mateixa la legalització de les obres que es poguessin haver executat sense subjecció al projecte o a les ordres donades per escrit pel director de les obres.</w:t>
      </w:r>
    </w:p>
    <w:p w14:paraId="70AE577C" w14:textId="77777777" w:rsidR="0018543F" w:rsidRPr="00DE517E" w:rsidRDefault="0018543F" w:rsidP="0018543F">
      <w:pPr>
        <w:spacing w:line="276" w:lineRule="auto"/>
        <w:ind w:left="709"/>
        <w:jc w:val="both"/>
        <w:rPr>
          <w:rFonts w:ascii="Arial" w:eastAsia="Arial" w:hAnsi="Arial" w:cs="Arial"/>
          <w:sz w:val="10"/>
          <w:szCs w:val="10"/>
        </w:rPr>
      </w:pPr>
    </w:p>
    <w:p w14:paraId="6B5F1652" w14:textId="77777777" w:rsidR="0018543F" w:rsidRDefault="0018543F" w:rsidP="0018543F">
      <w:pPr>
        <w:pStyle w:val="Pargrafdellista"/>
        <w:numPr>
          <w:ilvl w:val="0"/>
          <w:numId w:val="12"/>
        </w:numPr>
        <w:suppressAutoHyphens/>
        <w:spacing w:after="0" w:line="276" w:lineRule="auto"/>
        <w:ind w:left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Que </w:t>
      </w:r>
      <w:r w:rsidRPr="00C001A5">
        <w:rPr>
          <w:rFonts w:ascii="Arial" w:eastAsia="Arial" w:hAnsi="Arial" w:cs="Arial"/>
        </w:rPr>
        <w:t xml:space="preserve">notifiquem al contractista que el dia </w:t>
      </w:r>
      <w:r>
        <w:rPr>
          <w:rFonts w:ascii="Arial" w:hAnsi="Arial" w:cs="Arial"/>
        </w:rPr>
        <w:t>[</w:t>
      </w:r>
      <w:r w:rsidRPr="00462A14">
        <w:rPr>
          <w:rFonts w:ascii="Arial" w:hAnsi="Arial" w:cs="Arial"/>
          <w:i/>
          <w:highlight w:val="lightGray"/>
        </w:rPr>
        <w:t>data amidament</w:t>
      </w:r>
      <w:r w:rsidRPr="00462A14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 </w:t>
      </w:r>
      <w:r w:rsidRPr="00C001A5">
        <w:rPr>
          <w:rFonts w:ascii="Arial" w:eastAsia="Arial" w:hAnsi="Arial" w:cs="Arial"/>
        </w:rPr>
        <w:t>realitzarem l'amidament general de l'obra executada d’acord amb l’article 166 del RD 1098/2001, de 12 d’octubre, pel qual s’aprova el reglament genera</w:t>
      </w:r>
      <w:r>
        <w:rPr>
          <w:rFonts w:ascii="Arial" w:eastAsia="Arial" w:hAnsi="Arial" w:cs="Arial"/>
        </w:rPr>
        <w:t>l de la Llei de c</w:t>
      </w:r>
      <w:r w:rsidRPr="00C001A5">
        <w:rPr>
          <w:rFonts w:ascii="Arial" w:eastAsia="Arial" w:hAnsi="Arial" w:cs="Arial"/>
        </w:rPr>
        <w:t xml:space="preserve">ontractes de les </w:t>
      </w:r>
      <w:r>
        <w:rPr>
          <w:rFonts w:ascii="Arial" w:eastAsia="Arial" w:hAnsi="Arial" w:cs="Arial"/>
        </w:rPr>
        <w:t>a</w:t>
      </w:r>
      <w:r w:rsidRPr="00C001A5">
        <w:rPr>
          <w:rFonts w:ascii="Arial" w:eastAsia="Arial" w:hAnsi="Arial" w:cs="Arial"/>
        </w:rPr>
        <w:t xml:space="preserve">dministracions </w:t>
      </w:r>
      <w:r>
        <w:rPr>
          <w:rFonts w:ascii="Arial" w:eastAsia="Arial" w:hAnsi="Arial" w:cs="Arial"/>
        </w:rPr>
        <w:t>p</w:t>
      </w:r>
      <w:r w:rsidRPr="00C001A5">
        <w:rPr>
          <w:rFonts w:ascii="Arial" w:eastAsia="Arial" w:hAnsi="Arial" w:cs="Arial"/>
        </w:rPr>
        <w:t>úbliques.</w:t>
      </w:r>
    </w:p>
    <w:p w14:paraId="39E845BF" w14:textId="77777777" w:rsidR="0018543F" w:rsidRPr="00640937" w:rsidRDefault="0018543F" w:rsidP="0018543F">
      <w:pPr>
        <w:pStyle w:val="Pargrafdellista"/>
        <w:rPr>
          <w:rFonts w:ascii="Arial" w:eastAsia="Arial" w:hAnsi="Arial" w:cs="Arial"/>
        </w:rPr>
      </w:pPr>
    </w:p>
    <w:p w14:paraId="1EC870E7" w14:textId="77777777" w:rsidR="0018543F" w:rsidRDefault="0018543F" w:rsidP="0018543F">
      <w:pPr>
        <w:pStyle w:val="Pargrafdellista"/>
        <w:spacing w:line="276" w:lineRule="auto"/>
        <w:ind w:left="709"/>
        <w:jc w:val="both"/>
        <w:rPr>
          <w:rFonts w:ascii="Arial" w:eastAsia="Arial" w:hAnsi="Arial" w:cs="Arial"/>
        </w:rPr>
      </w:pPr>
    </w:p>
    <w:p w14:paraId="0AA01075" w14:textId="77777777" w:rsidR="0018543F" w:rsidRPr="00640937" w:rsidRDefault="0018543F" w:rsidP="0018543F">
      <w:pPr>
        <w:numPr>
          <w:ilvl w:val="0"/>
          <w:numId w:val="11"/>
        </w:numPr>
        <w:suppressAutoHyphens/>
        <w:spacing w:after="0" w:line="276" w:lineRule="auto"/>
        <w:ind w:left="360"/>
        <w:jc w:val="both"/>
        <w:rPr>
          <w:rFonts w:ascii="Arial" w:hAnsi="Arial" w:cs="Arial"/>
        </w:rPr>
      </w:pPr>
      <w:r w:rsidRPr="00640937">
        <w:rPr>
          <w:rFonts w:ascii="Arial" w:hAnsi="Arial" w:cs="Arial"/>
        </w:rPr>
        <w:t>Observacions:</w:t>
      </w:r>
    </w:p>
    <w:tbl>
      <w:tblPr>
        <w:tblW w:w="847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71"/>
      </w:tblGrid>
      <w:tr w:rsidR="0018543F" w:rsidRPr="00A91172" w14:paraId="38EE2E53" w14:textId="77777777" w:rsidTr="00472B79">
        <w:trPr>
          <w:jc w:val="center"/>
        </w:trPr>
        <w:tc>
          <w:tcPr>
            <w:tcW w:w="8471" w:type="dxa"/>
          </w:tcPr>
          <w:p w14:paraId="39A4175F" w14:textId="77777777" w:rsidR="0018543F" w:rsidRPr="00A91172" w:rsidRDefault="0018543F" w:rsidP="00472B7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  <w:p w14:paraId="67215A32" w14:textId="77777777" w:rsidR="0018543F" w:rsidRPr="00A91172" w:rsidRDefault="0018543F" w:rsidP="00472B7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  <w:p w14:paraId="058E2355" w14:textId="77777777" w:rsidR="0018543F" w:rsidRPr="00A91172" w:rsidRDefault="0018543F" w:rsidP="00472B7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14:paraId="2473F3B5" w14:textId="77777777" w:rsidR="0018543F" w:rsidRDefault="0018543F" w:rsidP="0018543F">
      <w:pPr>
        <w:pStyle w:val="Pargrafdellista"/>
        <w:rPr>
          <w:rFonts w:ascii="Arial" w:eastAsia="Arial" w:hAnsi="Arial" w:cs="Arial"/>
        </w:rPr>
      </w:pPr>
    </w:p>
    <w:p w14:paraId="0F591A28" w14:textId="77777777" w:rsidR="0018543F" w:rsidRPr="00DE517E" w:rsidRDefault="0018543F" w:rsidP="0018543F">
      <w:pPr>
        <w:pStyle w:val="Pargrafdellista"/>
        <w:rPr>
          <w:rFonts w:ascii="Arial" w:eastAsia="Arial" w:hAnsi="Arial" w:cs="Arial"/>
        </w:rPr>
      </w:pPr>
    </w:p>
    <w:p w14:paraId="684D3B3C" w14:textId="77777777" w:rsidR="0018543F" w:rsidRPr="00DE517E" w:rsidRDefault="0018543F" w:rsidP="0018543F">
      <w:pPr>
        <w:spacing w:line="276" w:lineRule="auto"/>
        <w:jc w:val="both"/>
        <w:rPr>
          <w:b/>
          <w:sz w:val="10"/>
          <w:szCs w:val="10"/>
        </w:rPr>
      </w:pPr>
    </w:p>
    <w:p w14:paraId="75E64A4E" w14:textId="77777777" w:rsidR="0018543F" w:rsidRPr="00C001A5" w:rsidRDefault="0018543F" w:rsidP="0018543F">
      <w:pPr>
        <w:spacing w:line="276" w:lineRule="auto"/>
        <w:jc w:val="both"/>
        <w:rPr>
          <w:rFonts w:ascii="Arial" w:hAnsi="Arial" w:cs="Arial"/>
          <w:b/>
        </w:rPr>
      </w:pPr>
      <w:r w:rsidRPr="00C001A5">
        <w:rPr>
          <w:b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001A5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C001A5">
        <w:rPr>
          <w:b/>
        </w:rPr>
        <w:fldChar w:fldCharType="end"/>
      </w:r>
      <w:r w:rsidRPr="00C001A5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En</w:t>
      </w:r>
      <w:r w:rsidRPr="00C001A5">
        <w:rPr>
          <w:rFonts w:ascii="Arial" w:hAnsi="Arial" w:cs="Arial"/>
          <w:b/>
        </w:rPr>
        <w:t xml:space="preserve"> sentit desfavorable:</w:t>
      </w:r>
    </w:p>
    <w:p w14:paraId="1EBD868D" w14:textId="77777777" w:rsidR="0018543F" w:rsidRPr="00C001A5" w:rsidRDefault="0018543F" w:rsidP="0018543F">
      <w:pPr>
        <w:spacing w:line="276" w:lineRule="auto"/>
        <w:ind w:left="360"/>
        <w:jc w:val="both"/>
        <w:rPr>
          <w:rFonts w:ascii="Arial" w:hAnsi="Arial" w:cs="Arial"/>
        </w:rPr>
      </w:pPr>
    </w:p>
    <w:p w14:paraId="67DF9E92" w14:textId="77777777" w:rsidR="0018543F" w:rsidRPr="00C001A5" w:rsidRDefault="0018543F" w:rsidP="0018543F">
      <w:pPr>
        <w:numPr>
          <w:ilvl w:val="0"/>
          <w:numId w:val="11"/>
        </w:numPr>
        <w:suppressAutoHyphens/>
        <w:spacing w:after="0"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Que s</w:t>
      </w:r>
      <w:r w:rsidRPr="00C001A5">
        <w:rPr>
          <w:rFonts w:ascii="Arial" w:hAnsi="Arial" w:cs="Arial"/>
        </w:rPr>
        <w:t>’observen</w:t>
      </w:r>
      <w:r>
        <w:rPr>
          <w:rFonts w:ascii="Arial" w:hAnsi="Arial" w:cs="Arial"/>
        </w:rPr>
        <w:t xml:space="preserve"> els defectes i/o</w:t>
      </w:r>
      <w:r w:rsidRPr="00C001A5">
        <w:rPr>
          <w:rFonts w:ascii="Arial" w:hAnsi="Arial" w:cs="Arial"/>
        </w:rPr>
        <w:t xml:space="preserve"> mancances</w:t>
      </w:r>
      <w:r>
        <w:rPr>
          <w:rFonts w:ascii="Arial" w:hAnsi="Arial" w:cs="Arial"/>
        </w:rPr>
        <w:t xml:space="preserve"> següents</w:t>
      </w:r>
      <w:r w:rsidRPr="00C001A5">
        <w:rPr>
          <w:rFonts w:ascii="Arial" w:hAnsi="Arial" w:cs="Arial"/>
        </w:rPr>
        <w:t>:</w:t>
      </w:r>
    </w:p>
    <w:tbl>
      <w:tblPr>
        <w:tblW w:w="847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71"/>
      </w:tblGrid>
      <w:tr w:rsidR="0018543F" w:rsidRPr="00C001A5" w14:paraId="74FCFD19" w14:textId="77777777" w:rsidTr="00472B79">
        <w:trPr>
          <w:jc w:val="center"/>
        </w:trPr>
        <w:tc>
          <w:tcPr>
            <w:tcW w:w="8471" w:type="dxa"/>
          </w:tcPr>
          <w:p w14:paraId="08D32E98" w14:textId="77777777" w:rsidR="0018543F" w:rsidRPr="00C001A5" w:rsidRDefault="0018543F" w:rsidP="00472B7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8AF31BF" w14:textId="77777777" w:rsidR="0018543F" w:rsidRPr="00C001A5" w:rsidRDefault="0018543F" w:rsidP="00472B7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64142C86" w14:textId="77777777" w:rsidR="0018543F" w:rsidRPr="00C001A5" w:rsidRDefault="0018543F" w:rsidP="00472B7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2886A1EB" w14:textId="77777777" w:rsidR="0018543F" w:rsidRPr="00C001A5" w:rsidRDefault="0018543F" w:rsidP="0018543F">
      <w:pPr>
        <w:spacing w:line="276" w:lineRule="auto"/>
        <w:jc w:val="both"/>
        <w:rPr>
          <w:rFonts w:ascii="Arial" w:hAnsi="Arial" w:cs="Arial"/>
        </w:rPr>
      </w:pPr>
    </w:p>
    <w:p w14:paraId="4FFE7555" w14:textId="77777777" w:rsidR="0018543F" w:rsidRPr="00C001A5" w:rsidRDefault="0018543F" w:rsidP="0018543F">
      <w:pPr>
        <w:numPr>
          <w:ilvl w:val="0"/>
          <w:numId w:val="11"/>
        </w:numPr>
        <w:suppressAutoHyphens/>
        <w:spacing w:after="0"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Que c</w:t>
      </w:r>
      <w:r w:rsidRPr="00C001A5">
        <w:rPr>
          <w:rFonts w:ascii="Arial" w:hAnsi="Arial" w:cs="Arial"/>
        </w:rPr>
        <w:t xml:space="preserve">aldrà adoptar les </w:t>
      </w:r>
      <w:r>
        <w:rPr>
          <w:rFonts w:ascii="Arial" w:hAnsi="Arial" w:cs="Arial"/>
        </w:rPr>
        <w:t xml:space="preserve">mesures següents, dins del </w:t>
      </w:r>
      <w:r w:rsidRPr="00C001A5">
        <w:rPr>
          <w:rFonts w:ascii="Arial" w:hAnsi="Arial" w:cs="Arial"/>
        </w:rPr>
        <w:t>termini</w:t>
      </w:r>
      <w:r>
        <w:rPr>
          <w:rFonts w:ascii="Arial" w:hAnsi="Arial" w:cs="Arial"/>
        </w:rPr>
        <w:t xml:space="preserve"> següent</w:t>
      </w:r>
      <w:r w:rsidRPr="00C001A5">
        <w:rPr>
          <w:rFonts w:ascii="Arial" w:hAnsi="Arial" w:cs="Arial"/>
        </w:rPr>
        <w:t>:</w:t>
      </w:r>
    </w:p>
    <w:tbl>
      <w:tblPr>
        <w:tblW w:w="847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71"/>
      </w:tblGrid>
      <w:tr w:rsidR="0018543F" w:rsidRPr="00C001A5" w14:paraId="3389B426" w14:textId="77777777" w:rsidTr="00472B79">
        <w:trPr>
          <w:jc w:val="center"/>
        </w:trPr>
        <w:tc>
          <w:tcPr>
            <w:tcW w:w="8471" w:type="dxa"/>
          </w:tcPr>
          <w:p w14:paraId="6FE82A39" w14:textId="77777777" w:rsidR="0018543F" w:rsidRPr="00C001A5" w:rsidRDefault="0018543F" w:rsidP="00472B7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8A8BF93" w14:textId="77777777" w:rsidR="0018543F" w:rsidRPr="00C001A5" w:rsidRDefault="0018543F" w:rsidP="00472B7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CCA2F69" w14:textId="77777777" w:rsidR="0018543F" w:rsidRPr="00C001A5" w:rsidRDefault="0018543F" w:rsidP="00472B7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44D0E9F3" w14:textId="77777777" w:rsidR="0018543F" w:rsidRPr="00C001A5" w:rsidRDefault="0018543F" w:rsidP="0018543F">
      <w:pPr>
        <w:spacing w:line="276" w:lineRule="auto"/>
        <w:jc w:val="both"/>
        <w:rPr>
          <w:rFonts w:ascii="Arial" w:hAnsi="Arial" w:cs="Arial"/>
        </w:rPr>
      </w:pPr>
    </w:p>
    <w:p w14:paraId="1DABE872" w14:textId="77777777" w:rsidR="0018543F" w:rsidRPr="00C001A5" w:rsidRDefault="0018543F" w:rsidP="0018543F">
      <w:pPr>
        <w:numPr>
          <w:ilvl w:val="0"/>
          <w:numId w:val="11"/>
        </w:numPr>
        <w:suppressAutoHyphens/>
        <w:spacing w:after="0" w:line="276" w:lineRule="auto"/>
        <w:ind w:left="360"/>
        <w:jc w:val="both"/>
        <w:rPr>
          <w:rFonts w:ascii="Arial" w:hAnsi="Arial" w:cs="Arial"/>
        </w:rPr>
      </w:pPr>
      <w:r w:rsidRPr="00C001A5">
        <w:rPr>
          <w:rFonts w:ascii="Arial" w:hAnsi="Arial" w:cs="Arial"/>
        </w:rPr>
        <w:t>Altres observacions:</w:t>
      </w:r>
    </w:p>
    <w:tbl>
      <w:tblPr>
        <w:tblW w:w="847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71"/>
      </w:tblGrid>
      <w:tr w:rsidR="0018543F" w:rsidRPr="00C001A5" w14:paraId="4B911FDE" w14:textId="77777777" w:rsidTr="00472B79">
        <w:trPr>
          <w:jc w:val="center"/>
        </w:trPr>
        <w:tc>
          <w:tcPr>
            <w:tcW w:w="8471" w:type="dxa"/>
          </w:tcPr>
          <w:p w14:paraId="670116BB" w14:textId="77777777" w:rsidR="0018543F" w:rsidRPr="00C001A5" w:rsidRDefault="0018543F" w:rsidP="00472B7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FD2026A" w14:textId="77777777" w:rsidR="0018543F" w:rsidRPr="00C001A5" w:rsidRDefault="0018543F" w:rsidP="00472B7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6B3675D" w14:textId="77777777" w:rsidR="0018543F" w:rsidRPr="00C001A5" w:rsidRDefault="0018543F" w:rsidP="00472B7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1980739F" w14:textId="77777777" w:rsidR="0018543F" w:rsidRPr="00C001A5" w:rsidRDefault="0018543F" w:rsidP="0018543F">
      <w:pPr>
        <w:spacing w:line="276" w:lineRule="auto"/>
        <w:rPr>
          <w:rFonts w:ascii="Arial" w:hAnsi="Arial" w:cs="Arial"/>
        </w:rPr>
      </w:pPr>
    </w:p>
    <w:p w14:paraId="6FE06AC8" w14:textId="77777777" w:rsidR="0018543F" w:rsidRPr="00C001A5" w:rsidRDefault="0018543F" w:rsidP="0018543F">
      <w:pPr>
        <w:spacing w:line="276" w:lineRule="auto"/>
        <w:jc w:val="both"/>
        <w:rPr>
          <w:rFonts w:ascii="Arial" w:hAnsi="Arial" w:cs="Arial"/>
        </w:rPr>
      </w:pPr>
      <w:r w:rsidRPr="00C001A5">
        <w:rPr>
          <w:rFonts w:ascii="Arial" w:hAnsi="Arial" w:cs="Arial"/>
        </w:rPr>
        <w:t>I</w:t>
      </w:r>
      <w:r>
        <w:rPr>
          <w:rFonts w:ascii="Arial" w:hAnsi="Arial" w:cs="Arial"/>
        </w:rPr>
        <w:t>,</w:t>
      </w:r>
      <w:r w:rsidRPr="00C001A5">
        <w:rPr>
          <w:rFonts w:ascii="Arial" w:hAnsi="Arial" w:cs="Arial"/>
        </w:rPr>
        <w:t xml:space="preserve"> perquè consti, estenem aquesta acta i la signem com a prova de conformitat.</w:t>
      </w:r>
    </w:p>
    <w:p w14:paraId="0F6D7A90" w14:textId="77777777" w:rsidR="0018543F" w:rsidRPr="00C001A5" w:rsidRDefault="0018543F" w:rsidP="0018543F">
      <w:pPr>
        <w:spacing w:line="276" w:lineRule="auto"/>
        <w:jc w:val="both"/>
        <w:rPr>
          <w:rFonts w:ascii="Arial" w:hAnsi="Arial" w:cs="Arial"/>
        </w:rPr>
      </w:pPr>
    </w:p>
    <w:tbl>
      <w:tblPr>
        <w:tblW w:w="8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1"/>
        <w:gridCol w:w="2882"/>
        <w:gridCol w:w="2882"/>
      </w:tblGrid>
      <w:tr w:rsidR="0018543F" w:rsidRPr="00DE517E" w14:paraId="2B0CE234" w14:textId="77777777" w:rsidTr="00472B79">
        <w:trPr>
          <w:jc w:val="center"/>
        </w:trPr>
        <w:tc>
          <w:tcPr>
            <w:tcW w:w="2881" w:type="dxa"/>
            <w:vAlign w:val="center"/>
          </w:tcPr>
          <w:p w14:paraId="76039C2F" w14:textId="77777777" w:rsidR="0018543F" w:rsidRPr="00DE517E" w:rsidRDefault="0018543F" w:rsidP="00472B7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E517E">
              <w:rPr>
                <w:rFonts w:ascii="Arial" w:hAnsi="Arial" w:cs="Arial"/>
              </w:rPr>
              <w:t>El contractista,</w:t>
            </w:r>
          </w:p>
        </w:tc>
        <w:tc>
          <w:tcPr>
            <w:tcW w:w="2882" w:type="dxa"/>
            <w:vAlign w:val="center"/>
          </w:tcPr>
          <w:p w14:paraId="038BA7EC" w14:textId="77777777" w:rsidR="0018543F" w:rsidRPr="00DE517E" w:rsidRDefault="0018543F" w:rsidP="00472B7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1711">
              <w:rPr>
                <w:rFonts w:ascii="Arial" w:hAnsi="Arial" w:cs="Arial"/>
              </w:rPr>
              <w:t>El Director/a facultatiu/va de l’obra i Responsable del contracte</w:t>
            </w:r>
          </w:p>
        </w:tc>
        <w:tc>
          <w:tcPr>
            <w:tcW w:w="2882" w:type="dxa"/>
            <w:tcBorders>
              <w:right w:val="single" w:sz="4" w:space="0" w:color="auto"/>
            </w:tcBorders>
            <w:vAlign w:val="center"/>
          </w:tcPr>
          <w:p w14:paraId="1FB5AB21" w14:textId="77777777" w:rsidR="0018543F" w:rsidRDefault="0018543F" w:rsidP="00472B7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40937">
              <w:rPr>
                <w:rFonts w:ascii="Arial" w:hAnsi="Arial" w:cs="Arial"/>
              </w:rPr>
              <w:t xml:space="preserve">el tècnic/a facultatiu/iva designat per la </w:t>
            </w:r>
          </w:p>
          <w:p w14:paraId="1772D2C7" w14:textId="77777777" w:rsidR="0018543F" w:rsidRPr="00DE517E" w:rsidRDefault="0018543F" w:rsidP="00472B7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40937">
              <w:rPr>
                <w:rFonts w:ascii="Arial" w:hAnsi="Arial" w:cs="Arial"/>
              </w:rPr>
              <w:t>administració</w:t>
            </w:r>
            <w:r>
              <w:rPr>
                <w:rFonts w:ascii="Arial" w:hAnsi="Arial" w:cs="Arial"/>
              </w:rPr>
              <w:t xml:space="preserve">  *</w:t>
            </w:r>
          </w:p>
        </w:tc>
      </w:tr>
      <w:tr w:rsidR="0018543F" w:rsidRPr="00C001A5" w14:paraId="2D67FF17" w14:textId="77777777" w:rsidTr="00472B79">
        <w:trPr>
          <w:trHeight w:val="758"/>
          <w:jc w:val="center"/>
        </w:trPr>
        <w:tc>
          <w:tcPr>
            <w:tcW w:w="2881" w:type="dxa"/>
          </w:tcPr>
          <w:p w14:paraId="284EAA6D" w14:textId="77777777" w:rsidR="0018543F" w:rsidRDefault="0018543F" w:rsidP="00472B7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6CECE0A6" w14:textId="77777777" w:rsidR="0018543F" w:rsidRDefault="0018543F" w:rsidP="00472B7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6734454" w14:textId="77777777" w:rsidR="0018543F" w:rsidRDefault="0018543F" w:rsidP="00472B7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F112674" w14:textId="77777777" w:rsidR="0018543F" w:rsidRDefault="0018543F" w:rsidP="00472B7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6FFD051B" w14:textId="77777777" w:rsidR="0018543F" w:rsidRPr="00C001A5" w:rsidRDefault="0018543F" w:rsidP="00472B7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8B9DC43" w14:textId="77777777" w:rsidR="0018543F" w:rsidRPr="00C001A5" w:rsidRDefault="0018543F" w:rsidP="00472B7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14:paraId="6D43CF21" w14:textId="77777777" w:rsidR="0018543F" w:rsidRPr="00C001A5" w:rsidRDefault="0018543F" w:rsidP="00472B79">
            <w:pPr>
              <w:spacing w:line="276" w:lineRule="auto"/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14:paraId="5D6E0831" w14:textId="77777777" w:rsidR="0018543F" w:rsidRDefault="0018543F" w:rsidP="00472B7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613D2C85" w14:textId="77777777" w:rsidR="0018543F" w:rsidRDefault="0018543F" w:rsidP="00472B79">
            <w:pPr>
              <w:rPr>
                <w:rFonts w:ascii="Arial" w:hAnsi="Arial" w:cs="Arial"/>
              </w:rPr>
            </w:pPr>
          </w:p>
          <w:p w14:paraId="02E1D9AA" w14:textId="77777777" w:rsidR="0018543F" w:rsidRPr="00A71711" w:rsidRDefault="0018543F" w:rsidP="00472B7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9B1CEE8" w14:textId="77777777" w:rsidR="0018543F" w:rsidRDefault="0018543F" w:rsidP="0018543F">
      <w:pPr>
        <w:spacing w:line="276" w:lineRule="auto"/>
        <w:jc w:val="both"/>
        <w:rPr>
          <w:rFonts w:ascii="Arial" w:hAnsi="Arial" w:cs="Arial"/>
        </w:rPr>
      </w:pPr>
    </w:p>
    <w:p w14:paraId="055B5195" w14:textId="77777777" w:rsidR="0018543F" w:rsidRPr="00640937" w:rsidRDefault="0018543F" w:rsidP="0018543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40937">
        <w:rPr>
          <w:rFonts w:ascii="Arial" w:hAnsi="Arial" w:cs="Arial"/>
          <w:sz w:val="18"/>
          <w:szCs w:val="18"/>
        </w:rPr>
        <w:t xml:space="preserve">*  En el </w:t>
      </w:r>
      <w:r>
        <w:rPr>
          <w:rFonts w:ascii="Arial" w:hAnsi="Arial" w:cs="Arial"/>
          <w:sz w:val="18"/>
          <w:szCs w:val="18"/>
        </w:rPr>
        <w:t>supòsit</w:t>
      </w:r>
      <w:r w:rsidRPr="00640937">
        <w:rPr>
          <w:rFonts w:ascii="Arial" w:hAnsi="Arial" w:cs="Arial"/>
          <w:sz w:val="18"/>
          <w:szCs w:val="18"/>
        </w:rPr>
        <w:t xml:space="preserve"> que la direcció facultativa sigui externa</w:t>
      </w:r>
    </w:p>
    <w:p w14:paraId="1B55768E" w14:textId="77777777" w:rsidR="0018543F" w:rsidRDefault="0018543F" w:rsidP="0018543F">
      <w:pPr>
        <w:spacing w:line="276" w:lineRule="auto"/>
        <w:jc w:val="both"/>
        <w:rPr>
          <w:rFonts w:ascii="Arial" w:hAnsi="Arial" w:cs="Arial"/>
        </w:rPr>
      </w:pPr>
    </w:p>
    <w:p w14:paraId="38B1EC9E" w14:textId="77777777" w:rsidR="0018543F" w:rsidRDefault="0018543F" w:rsidP="0018543F">
      <w:pPr>
        <w:spacing w:line="276" w:lineRule="auto"/>
        <w:jc w:val="both"/>
        <w:rPr>
          <w:rFonts w:ascii="Arial" w:hAnsi="Arial" w:cs="Arial"/>
        </w:rPr>
      </w:pPr>
    </w:p>
    <w:p w14:paraId="1CCF4ABC" w14:textId="77777777" w:rsidR="0018543F" w:rsidRDefault="0018543F" w:rsidP="0018543F">
      <w:pPr>
        <w:spacing w:line="276" w:lineRule="auto"/>
        <w:jc w:val="both"/>
        <w:rPr>
          <w:rFonts w:ascii="Arial" w:hAnsi="Arial" w:cs="Arial"/>
        </w:rPr>
      </w:pPr>
    </w:p>
    <w:p w14:paraId="5772BFE6" w14:textId="77777777" w:rsidR="0018543F" w:rsidRDefault="0018543F" w:rsidP="0018543F">
      <w:pPr>
        <w:spacing w:line="276" w:lineRule="auto"/>
        <w:jc w:val="both"/>
        <w:rPr>
          <w:rFonts w:ascii="Arial" w:hAnsi="Arial" w:cs="Arial"/>
        </w:rPr>
      </w:pPr>
    </w:p>
    <w:p w14:paraId="6838BDD5" w14:textId="77777777" w:rsidR="0018543F" w:rsidRDefault="0018543F" w:rsidP="0018543F">
      <w:pPr>
        <w:spacing w:line="276" w:lineRule="auto"/>
        <w:jc w:val="both"/>
        <w:rPr>
          <w:rFonts w:ascii="Arial" w:hAnsi="Arial" w:cs="Arial"/>
        </w:rPr>
      </w:pPr>
    </w:p>
    <w:p w14:paraId="63D78811" w14:textId="77777777" w:rsidR="0018543F" w:rsidRDefault="0018543F" w:rsidP="0018543F">
      <w:pPr>
        <w:spacing w:line="276" w:lineRule="auto"/>
        <w:jc w:val="both"/>
        <w:rPr>
          <w:rFonts w:ascii="Arial" w:hAnsi="Arial" w:cs="Arial"/>
        </w:rPr>
      </w:pPr>
    </w:p>
    <w:p w14:paraId="5E8BDF66" w14:textId="77777777" w:rsidR="0018543F" w:rsidRPr="00C001A5" w:rsidRDefault="0018543F" w:rsidP="0018543F">
      <w:pPr>
        <w:spacing w:line="276" w:lineRule="auto"/>
        <w:jc w:val="both"/>
        <w:rPr>
          <w:rFonts w:ascii="Arial" w:hAnsi="Arial" w:cs="Arial"/>
        </w:rPr>
      </w:pPr>
    </w:p>
    <w:p w14:paraId="3706231F" w14:textId="77777777" w:rsidR="0018543F" w:rsidRPr="00C001A5" w:rsidRDefault="0018543F" w:rsidP="0018543F">
      <w:pPr>
        <w:spacing w:line="276" w:lineRule="auto"/>
        <w:jc w:val="both"/>
        <w:rPr>
          <w:rFonts w:ascii="Arial" w:hAnsi="Arial" w:cs="Arial"/>
          <w:i/>
        </w:rPr>
      </w:pPr>
      <w:r w:rsidRPr="00C001A5">
        <w:rPr>
          <w:rFonts w:ascii="Arial" w:hAnsi="Arial" w:cs="Arial"/>
          <w:b/>
        </w:rPr>
        <w:t>INTERVENCIÓ DE LA COMPROVACIÓ MATERIAL DE LA INVERSIÓ</w:t>
      </w:r>
      <w:r w:rsidRPr="00C001A5">
        <w:rPr>
          <w:rFonts w:ascii="Arial" w:hAnsi="Arial" w:cs="Arial"/>
        </w:rPr>
        <w:t>:</w:t>
      </w:r>
      <w:r w:rsidRPr="00C001A5">
        <w:rPr>
          <w:rFonts w:ascii="Arial" w:hAnsi="Arial" w:cs="Arial"/>
          <w:i/>
        </w:rPr>
        <w:t xml:space="preserve"> </w:t>
      </w:r>
    </w:p>
    <w:p w14:paraId="017E38A7" w14:textId="77777777" w:rsidR="0018543F" w:rsidRPr="00C83A2D" w:rsidRDefault="0018543F" w:rsidP="0018543F">
      <w:pPr>
        <w:rPr>
          <w:rFonts w:ascii="Arial" w:hAnsi="Arial" w:cs="Arial"/>
          <w:i/>
        </w:rPr>
      </w:pPr>
      <w:r w:rsidRPr="00C83A2D">
        <w:rPr>
          <w:rFonts w:ascii="Arial" w:hAnsi="Arial" w:cs="Arial"/>
          <w:i/>
        </w:rPr>
        <w:t xml:space="preserve">(Quan sigui preceptiva) </w:t>
      </w:r>
    </w:p>
    <w:p w14:paraId="625010B8" w14:textId="77777777" w:rsidR="0018543F" w:rsidRDefault="0018543F" w:rsidP="0018543F">
      <w:pPr>
        <w:spacing w:line="276" w:lineRule="auto"/>
        <w:jc w:val="both"/>
        <w:rPr>
          <w:rFonts w:cs="Arial"/>
        </w:rPr>
      </w:pPr>
    </w:p>
    <w:p w14:paraId="349E4993" w14:textId="77777777" w:rsidR="0018543F" w:rsidRPr="00C83A2D" w:rsidRDefault="0018543F" w:rsidP="0018543F">
      <w:pPr>
        <w:rPr>
          <w:rFonts w:ascii="Arial" w:hAnsi="Arial" w:cs="Arial"/>
        </w:rPr>
      </w:pPr>
    </w:p>
    <w:p w14:paraId="37794C78" w14:textId="77777777" w:rsidR="0018543F" w:rsidRPr="00C83A2D" w:rsidRDefault="0018543F" w:rsidP="0018543F">
      <w:pPr>
        <w:rPr>
          <w:rFonts w:ascii="Arial" w:hAnsi="Arial" w:cs="Arial"/>
        </w:rPr>
      </w:pPr>
      <w:r w:rsidRPr="00C83A2D">
        <w:rPr>
          <w:rFonts w:ascii="Arial" w:hAnsi="Arial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83A2D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C83A2D">
        <w:rPr>
          <w:rFonts w:ascii="Arial" w:hAnsi="Arial" w:cs="Arial"/>
        </w:rPr>
        <w:fldChar w:fldCharType="end"/>
      </w:r>
      <w:r w:rsidRPr="00C83A2D">
        <w:rPr>
          <w:rFonts w:ascii="Arial" w:hAnsi="Arial" w:cs="Arial"/>
        </w:rPr>
        <w:t xml:space="preserve">  Favorable</w:t>
      </w:r>
    </w:p>
    <w:p w14:paraId="437756AF" w14:textId="77777777" w:rsidR="0018543F" w:rsidRPr="00C83A2D" w:rsidRDefault="0018543F" w:rsidP="0018543F">
      <w:pPr>
        <w:rPr>
          <w:rFonts w:ascii="Arial" w:hAnsi="Arial" w:cs="Arial"/>
        </w:rPr>
      </w:pPr>
    </w:p>
    <w:p w14:paraId="54454F2A" w14:textId="77777777" w:rsidR="0018543F" w:rsidRDefault="0018543F" w:rsidP="0018543F">
      <w:pPr>
        <w:rPr>
          <w:rFonts w:ascii="Arial" w:hAnsi="Arial" w:cs="Arial"/>
        </w:rPr>
      </w:pPr>
      <w:r w:rsidRPr="00C83A2D">
        <w:rPr>
          <w:rFonts w:ascii="Arial" w:hAnsi="Arial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83A2D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C83A2D">
        <w:rPr>
          <w:rFonts w:ascii="Arial" w:hAnsi="Arial" w:cs="Arial"/>
        </w:rPr>
        <w:fldChar w:fldCharType="end"/>
      </w:r>
      <w:r w:rsidRPr="00C83A2D">
        <w:rPr>
          <w:rFonts w:ascii="Arial" w:hAnsi="Arial" w:cs="Arial"/>
        </w:rPr>
        <w:t xml:space="preserve">  Favorable amb observacions:</w:t>
      </w:r>
    </w:p>
    <w:p w14:paraId="01FAE510" w14:textId="77777777" w:rsidR="0018543F" w:rsidRDefault="0018543F" w:rsidP="0018543F">
      <w:pPr>
        <w:rPr>
          <w:rFonts w:ascii="Arial" w:hAnsi="Arial" w:cs="Arial"/>
        </w:rPr>
      </w:pPr>
    </w:p>
    <w:tbl>
      <w:tblPr>
        <w:tblStyle w:val="Taulaambquadrcula"/>
        <w:tblW w:w="7938" w:type="dxa"/>
        <w:tblInd w:w="675" w:type="dxa"/>
        <w:tblLook w:val="04A0" w:firstRow="1" w:lastRow="0" w:firstColumn="1" w:lastColumn="0" w:noHBand="0" w:noVBand="1"/>
      </w:tblPr>
      <w:tblGrid>
        <w:gridCol w:w="426"/>
        <w:gridCol w:w="7512"/>
      </w:tblGrid>
      <w:tr w:rsidR="0018543F" w:rsidRPr="004A762D" w14:paraId="5C14462B" w14:textId="77777777" w:rsidTr="00472B79">
        <w:trPr>
          <w:trHeight w:val="463"/>
        </w:trPr>
        <w:tc>
          <w:tcPr>
            <w:tcW w:w="426" w:type="dxa"/>
          </w:tcPr>
          <w:p w14:paraId="11325262" w14:textId="77777777" w:rsidR="0018543F" w:rsidRPr="004A762D" w:rsidRDefault="0018543F" w:rsidP="00472B79">
            <w:pPr>
              <w:rPr>
                <w:rFonts w:cstheme="minorHAnsi"/>
              </w:rPr>
            </w:pPr>
          </w:p>
        </w:tc>
        <w:tc>
          <w:tcPr>
            <w:tcW w:w="7512" w:type="dxa"/>
          </w:tcPr>
          <w:p w14:paraId="528F3C97" w14:textId="77777777" w:rsidR="0018543F" w:rsidRPr="001C2CB2" w:rsidRDefault="0018543F" w:rsidP="0018543F">
            <w:pPr>
              <w:pStyle w:val="Pargrafdellista"/>
              <w:numPr>
                <w:ilvl w:val="0"/>
                <w:numId w:val="13"/>
              </w:numPr>
              <w:suppressAutoHyphens/>
              <w:rPr>
                <w:rFonts w:ascii="Arial" w:hAnsi="Arial" w:cs="Arial"/>
              </w:rPr>
            </w:pPr>
            <w:r w:rsidRPr="001C2CB2">
              <w:rPr>
                <w:rFonts w:ascii="Arial" w:hAnsi="Arial" w:cs="Arial"/>
              </w:rPr>
              <w:t>Incidències sorgides en la sol·licitud de la documentació i/o estudi de la mateixa que hagin dificultat, limitat o retardat la intervenció de la comprovació material de la inversió en temps i forma.</w:t>
            </w:r>
          </w:p>
        </w:tc>
      </w:tr>
      <w:tr w:rsidR="0018543F" w:rsidRPr="004A762D" w14:paraId="4ED29365" w14:textId="77777777" w:rsidTr="00472B79">
        <w:trPr>
          <w:trHeight w:val="851"/>
        </w:trPr>
        <w:tc>
          <w:tcPr>
            <w:tcW w:w="7938" w:type="dxa"/>
            <w:gridSpan w:val="2"/>
          </w:tcPr>
          <w:p w14:paraId="10D4CD3F" w14:textId="77777777" w:rsidR="0018543F" w:rsidRPr="004A762D" w:rsidRDefault="0018543F" w:rsidP="00472B79">
            <w:pPr>
              <w:ind w:left="28"/>
              <w:jc w:val="both"/>
              <w:rPr>
                <w:rFonts w:ascii="Arial" w:hAnsi="Arial" w:cs="Arial"/>
              </w:rPr>
            </w:pPr>
          </w:p>
        </w:tc>
      </w:tr>
      <w:tr w:rsidR="0018543F" w:rsidRPr="004A762D" w14:paraId="443C4B73" w14:textId="77777777" w:rsidTr="00472B79">
        <w:tc>
          <w:tcPr>
            <w:tcW w:w="426" w:type="dxa"/>
          </w:tcPr>
          <w:p w14:paraId="7F6D7BA7" w14:textId="77777777" w:rsidR="0018543F" w:rsidRPr="004A762D" w:rsidRDefault="0018543F" w:rsidP="00472B79">
            <w:pPr>
              <w:rPr>
                <w:rFonts w:cstheme="minorHAnsi"/>
              </w:rPr>
            </w:pPr>
          </w:p>
        </w:tc>
        <w:tc>
          <w:tcPr>
            <w:tcW w:w="7512" w:type="dxa"/>
          </w:tcPr>
          <w:p w14:paraId="262DC070" w14:textId="77777777" w:rsidR="0018543F" w:rsidRPr="001C2CB2" w:rsidRDefault="0018543F" w:rsidP="0018543F">
            <w:pPr>
              <w:pStyle w:val="Pargrafdellista"/>
              <w:numPr>
                <w:ilvl w:val="0"/>
                <w:numId w:val="13"/>
              </w:numPr>
              <w:suppressAutoHyphens/>
              <w:jc w:val="both"/>
              <w:rPr>
                <w:rFonts w:ascii="Arial" w:hAnsi="Arial" w:cs="Arial"/>
              </w:rPr>
            </w:pPr>
            <w:r w:rsidRPr="001C2CB2">
              <w:rPr>
                <w:rFonts w:ascii="Arial" w:hAnsi="Arial" w:cs="Arial"/>
              </w:rPr>
              <w:t>Deficiències, incorreccions o aspectes a millorar en la documentació que integra l’expedient, que es consideri oportú comunicar a l’òrgan gestor de l’expedient per a la seva consideració</w:t>
            </w:r>
          </w:p>
        </w:tc>
      </w:tr>
      <w:tr w:rsidR="0018543F" w:rsidRPr="004A762D" w14:paraId="76FD2D8B" w14:textId="77777777" w:rsidTr="00472B79">
        <w:trPr>
          <w:trHeight w:val="851"/>
        </w:trPr>
        <w:tc>
          <w:tcPr>
            <w:tcW w:w="7938" w:type="dxa"/>
            <w:gridSpan w:val="2"/>
          </w:tcPr>
          <w:p w14:paraId="58274E8C" w14:textId="77777777" w:rsidR="0018543F" w:rsidRPr="004A762D" w:rsidRDefault="0018543F" w:rsidP="00472B79">
            <w:pPr>
              <w:ind w:left="28"/>
              <w:jc w:val="both"/>
              <w:rPr>
                <w:rFonts w:ascii="Arial" w:hAnsi="Arial" w:cs="Arial"/>
              </w:rPr>
            </w:pPr>
          </w:p>
        </w:tc>
      </w:tr>
      <w:tr w:rsidR="0018543F" w:rsidRPr="004A762D" w14:paraId="0557D0CE" w14:textId="77777777" w:rsidTr="00472B79">
        <w:tc>
          <w:tcPr>
            <w:tcW w:w="426" w:type="dxa"/>
          </w:tcPr>
          <w:p w14:paraId="69C921C8" w14:textId="77777777" w:rsidR="0018543F" w:rsidRPr="004A762D" w:rsidRDefault="0018543F" w:rsidP="00472B79">
            <w:pPr>
              <w:rPr>
                <w:rFonts w:cstheme="minorHAnsi"/>
              </w:rPr>
            </w:pPr>
          </w:p>
        </w:tc>
        <w:tc>
          <w:tcPr>
            <w:tcW w:w="7512" w:type="dxa"/>
          </w:tcPr>
          <w:p w14:paraId="6421F243" w14:textId="77777777" w:rsidR="0018543F" w:rsidRPr="001C2CB2" w:rsidRDefault="0018543F" w:rsidP="0018543F">
            <w:pPr>
              <w:pStyle w:val="Pargrafdellista"/>
              <w:numPr>
                <w:ilvl w:val="0"/>
                <w:numId w:val="13"/>
              </w:numPr>
              <w:suppressAutoHyphens/>
              <w:rPr>
                <w:rFonts w:ascii="Arial" w:hAnsi="Arial" w:cs="Arial"/>
              </w:rPr>
            </w:pPr>
            <w:r w:rsidRPr="001C2CB2">
              <w:rPr>
                <w:rFonts w:ascii="Arial" w:hAnsi="Arial" w:cs="Arial"/>
              </w:rPr>
              <w:t>Diferències entre el realment executat i l’establert en l’expedient objecte de recepció, que degut a l’escassa importància quantitativa no sigui necessari procedir a la corresponent modificació del contracte o encàrrec.</w:t>
            </w:r>
          </w:p>
        </w:tc>
      </w:tr>
      <w:tr w:rsidR="0018543F" w:rsidRPr="004A762D" w14:paraId="28EFDF2A" w14:textId="77777777" w:rsidTr="00472B79">
        <w:trPr>
          <w:trHeight w:val="851"/>
        </w:trPr>
        <w:tc>
          <w:tcPr>
            <w:tcW w:w="7938" w:type="dxa"/>
            <w:gridSpan w:val="2"/>
          </w:tcPr>
          <w:p w14:paraId="14F227DC" w14:textId="77777777" w:rsidR="0018543F" w:rsidRPr="004A762D" w:rsidRDefault="0018543F" w:rsidP="00472B79">
            <w:pPr>
              <w:ind w:left="28"/>
              <w:jc w:val="both"/>
              <w:rPr>
                <w:rFonts w:ascii="Arial" w:hAnsi="Arial" w:cs="Arial"/>
              </w:rPr>
            </w:pPr>
          </w:p>
        </w:tc>
      </w:tr>
      <w:tr w:rsidR="0018543F" w:rsidRPr="004A762D" w14:paraId="024EC352" w14:textId="77777777" w:rsidTr="00472B79">
        <w:tc>
          <w:tcPr>
            <w:tcW w:w="426" w:type="dxa"/>
          </w:tcPr>
          <w:p w14:paraId="15512999" w14:textId="77777777" w:rsidR="0018543F" w:rsidRPr="004A762D" w:rsidRDefault="0018543F" w:rsidP="00472B79">
            <w:pPr>
              <w:rPr>
                <w:rFonts w:cstheme="minorHAnsi"/>
              </w:rPr>
            </w:pPr>
          </w:p>
        </w:tc>
        <w:tc>
          <w:tcPr>
            <w:tcW w:w="7512" w:type="dxa"/>
          </w:tcPr>
          <w:p w14:paraId="65B5962A" w14:textId="77777777" w:rsidR="0018543F" w:rsidRPr="001C2CB2" w:rsidRDefault="0018543F" w:rsidP="0018543F">
            <w:pPr>
              <w:pStyle w:val="Pargrafdellista"/>
              <w:numPr>
                <w:ilvl w:val="0"/>
                <w:numId w:val="13"/>
              </w:numPr>
              <w:suppressAutoHyphens/>
              <w:jc w:val="both"/>
              <w:rPr>
                <w:rFonts w:ascii="Arial" w:hAnsi="Arial" w:cs="Arial"/>
              </w:rPr>
            </w:pPr>
            <w:r w:rsidRPr="001C2CB2">
              <w:rPr>
                <w:rFonts w:ascii="Arial" w:hAnsi="Arial" w:cs="Arial"/>
              </w:rPr>
              <w:t>Elements o aspectes no executats com a conseqüència d’una ordre directa de l’Administració.</w:t>
            </w:r>
          </w:p>
        </w:tc>
      </w:tr>
      <w:tr w:rsidR="0018543F" w:rsidRPr="004A762D" w14:paraId="1AE8ED7E" w14:textId="77777777" w:rsidTr="00472B79">
        <w:trPr>
          <w:trHeight w:val="851"/>
        </w:trPr>
        <w:tc>
          <w:tcPr>
            <w:tcW w:w="7938" w:type="dxa"/>
            <w:gridSpan w:val="2"/>
          </w:tcPr>
          <w:p w14:paraId="22A7D025" w14:textId="77777777" w:rsidR="0018543F" w:rsidRPr="004A762D" w:rsidRDefault="0018543F" w:rsidP="00472B79">
            <w:pPr>
              <w:ind w:left="28"/>
              <w:jc w:val="both"/>
              <w:rPr>
                <w:rFonts w:ascii="Arial" w:hAnsi="Arial" w:cs="Arial"/>
              </w:rPr>
            </w:pPr>
          </w:p>
        </w:tc>
      </w:tr>
      <w:tr w:rsidR="0018543F" w:rsidRPr="004A762D" w14:paraId="4E22AD5A" w14:textId="77777777" w:rsidTr="00472B79">
        <w:tc>
          <w:tcPr>
            <w:tcW w:w="426" w:type="dxa"/>
          </w:tcPr>
          <w:p w14:paraId="74EBC147" w14:textId="77777777" w:rsidR="0018543F" w:rsidRPr="004A762D" w:rsidRDefault="0018543F" w:rsidP="00472B79">
            <w:pPr>
              <w:rPr>
                <w:rFonts w:cstheme="minorHAnsi"/>
              </w:rPr>
            </w:pPr>
          </w:p>
        </w:tc>
        <w:tc>
          <w:tcPr>
            <w:tcW w:w="7512" w:type="dxa"/>
          </w:tcPr>
          <w:p w14:paraId="1362BE13" w14:textId="77777777" w:rsidR="0018543F" w:rsidRPr="001C2CB2" w:rsidRDefault="0018543F" w:rsidP="0018543F">
            <w:pPr>
              <w:pStyle w:val="Pargrafdellista"/>
              <w:numPr>
                <w:ilvl w:val="0"/>
                <w:numId w:val="13"/>
              </w:numPr>
              <w:suppressAutoHyphens/>
              <w:jc w:val="both"/>
              <w:rPr>
                <w:rFonts w:ascii="Arial" w:hAnsi="Arial" w:cs="Arial"/>
              </w:rPr>
            </w:pPr>
            <w:r w:rsidRPr="001C2CB2">
              <w:rPr>
                <w:rFonts w:ascii="Arial" w:hAnsi="Arial" w:cs="Arial"/>
              </w:rPr>
              <w:t>Altres aspectes detectats en la intervenció de la comprovació material de la inversió que no suposin estar davant d’una execució defectuosa de la inversió.</w:t>
            </w:r>
          </w:p>
        </w:tc>
      </w:tr>
      <w:tr w:rsidR="0018543F" w:rsidRPr="004A762D" w14:paraId="636F00AC" w14:textId="77777777" w:rsidTr="00472B79">
        <w:trPr>
          <w:trHeight w:val="851"/>
        </w:trPr>
        <w:tc>
          <w:tcPr>
            <w:tcW w:w="7938" w:type="dxa"/>
            <w:gridSpan w:val="2"/>
          </w:tcPr>
          <w:p w14:paraId="2361365B" w14:textId="77777777" w:rsidR="0018543F" w:rsidRPr="004A762D" w:rsidRDefault="0018543F" w:rsidP="00472B79">
            <w:pPr>
              <w:ind w:left="28"/>
              <w:jc w:val="both"/>
              <w:rPr>
                <w:rFonts w:ascii="Arial" w:hAnsi="Arial" w:cs="Arial"/>
              </w:rPr>
            </w:pPr>
          </w:p>
        </w:tc>
      </w:tr>
    </w:tbl>
    <w:p w14:paraId="3479A87E" w14:textId="77777777" w:rsidR="0018543F" w:rsidRPr="006E6B29" w:rsidRDefault="0018543F" w:rsidP="0018543F">
      <w:pPr>
        <w:spacing w:line="276" w:lineRule="auto"/>
        <w:jc w:val="both"/>
        <w:rPr>
          <w:rFonts w:ascii="Arial" w:hAnsi="Arial" w:cs="Arial"/>
          <w:color w:val="FF0000"/>
        </w:rPr>
      </w:pPr>
    </w:p>
    <w:p w14:paraId="3A41B3BA" w14:textId="77777777" w:rsidR="0018543F" w:rsidRDefault="0018543F" w:rsidP="0018543F">
      <w:pPr>
        <w:rPr>
          <w:rFonts w:ascii="Arial" w:hAnsi="Arial" w:cs="Arial"/>
        </w:rPr>
      </w:pPr>
    </w:p>
    <w:p w14:paraId="0598CB21" w14:textId="77777777" w:rsidR="0018543F" w:rsidRDefault="0018543F" w:rsidP="0018543F">
      <w:pPr>
        <w:rPr>
          <w:rFonts w:ascii="Arial" w:hAnsi="Arial" w:cs="Arial"/>
        </w:rPr>
      </w:pPr>
      <w:r w:rsidRPr="00C83A2D">
        <w:rPr>
          <w:rFonts w:ascii="Arial" w:hAnsi="Arial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83A2D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C83A2D">
        <w:rPr>
          <w:rFonts w:ascii="Arial" w:hAnsi="Arial" w:cs="Arial"/>
        </w:rPr>
        <w:fldChar w:fldCharType="end"/>
      </w:r>
      <w:r w:rsidRPr="00C83A2D">
        <w:rPr>
          <w:rFonts w:ascii="Arial" w:hAnsi="Arial" w:cs="Arial"/>
        </w:rPr>
        <w:t xml:space="preserve">  Desfavorable:</w:t>
      </w:r>
    </w:p>
    <w:p w14:paraId="51B55B52" w14:textId="77777777" w:rsidR="0018543F" w:rsidRDefault="0018543F" w:rsidP="0018543F">
      <w:pPr>
        <w:rPr>
          <w:rFonts w:ascii="Arial" w:hAnsi="Arial" w:cs="Arial"/>
        </w:rPr>
      </w:pPr>
    </w:p>
    <w:tbl>
      <w:tblPr>
        <w:tblStyle w:val="Taulaambquadrcula"/>
        <w:tblW w:w="7938" w:type="dxa"/>
        <w:tblInd w:w="675" w:type="dxa"/>
        <w:tblLook w:val="04A0" w:firstRow="1" w:lastRow="0" w:firstColumn="1" w:lastColumn="0" w:noHBand="0" w:noVBand="1"/>
      </w:tblPr>
      <w:tblGrid>
        <w:gridCol w:w="426"/>
        <w:gridCol w:w="7512"/>
      </w:tblGrid>
      <w:tr w:rsidR="0018543F" w:rsidRPr="004A762D" w14:paraId="74EBF12F" w14:textId="77777777" w:rsidTr="00472B79">
        <w:tc>
          <w:tcPr>
            <w:tcW w:w="426" w:type="dxa"/>
          </w:tcPr>
          <w:p w14:paraId="357D4AAE" w14:textId="77777777" w:rsidR="0018543F" w:rsidRPr="004A762D" w:rsidRDefault="0018543F" w:rsidP="00472B79">
            <w:pPr>
              <w:rPr>
                <w:rFonts w:cstheme="minorHAnsi"/>
              </w:rPr>
            </w:pPr>
          </w:p>
        </w:tc>
        <w:tc>
          <w:tcPr>
            <w:tcW w:w="7512" w:type="dxa"/>
          </w:tcPr>
          <w:p w14:paraId="22A6D2A6" w14:textId="77777777" w:rsidR="0018543F" w:rsidRPr="001C2CB2" w:rsidRDefault="0018543F" w:rsidP="0018543F">
            <w:pPr>
              <w:pStyle w:val="Pargrafdellista"/>
              <w:numPr>
                <w:ilvl w:val="0"/>
                <w:numId w:val="14"/>
              </w:numPr>
              <w:suppressAutoHyphens/>
              <w:jc w:val="both"/>
              <w:rPr>
                <w:rFonts w:ascii="Arial" w:hAnsi="Arial" w:cs="Arial"/>
              </w:rPr>
            </w:pPr>
            <w:r w:rsidRPr="001C2CB2">
              <w:rPr>
                <w:rFonts w:ascii="Arial" w:hAnsi="Arial" w:cs="Arial"/>
              </w:rPr>
              <w:t>Elements o aspectes no executats o executats incorrectament susceptibles d’esmena en el termini que a tal efecte es concedeixi al contractista o proveïdor.</w:t>
            </w:r>
          </w:p>
        </w:tc>
      </w:tr>
      <w:tr w:rsidR="0018543F" w:rsidRPr="004A762D" w14:paraId="373778AA" w14:textId="77777777" w:rsidTr="00472B79">
        <w:trPr>
          <w:trHeight w:val="851"/>
        </w:trPr>
        <w:tc>
          <w:tcPr>
            <w:tcW w:w="7938" w:type="dxa"/>
            <w:gridSpan w:val="2"/>
          </w:tcPr>
          <w:p w14:paraId="1A9091D6" w14:textId="77777777" w:rsidR="0018543F" w:rsidRPr="004A762D" w:rsidRDefault="0018543F" w:rsidP="00472B79">
            <w:pPr>
              <w:ind w:left="40"/>
              <w:rPr>
                <w:rFonts w:ascii="Arial" w:hAnsi="Arial" w:cs="Arial"/>
              </w:rPr>
            </w:pPr>
          </w:p>
        </w:tc>
      </w:tr>
      <w:tr w:rsidR="0018543F" w:rsidRPr="004A762D" w14:paraId="1B492822" w14:textId="77777777" w:rsidTr="00472B79">
        <w:tc>
          <w:tcPr>
            <w:tcW w:w="426" w:type="dxa"/>
          </w:tcPr>
          <w:p w14:paraId="661CD4E4" w14:textId="77777777" w:rsidR="0018543F" w:rsidRPr="004A762D" w:rsidRDefault="0018543F" w:rsidP="00472B79">
            <w:pPr>
              <w:rPr>
                <w:rFonts w:cstheme="minorHAnsi"/>
              </w:rPr>
            </w:pPr>
          </w:p>
        </w:tc>
        <w:tc>
          <w:tcPr>
            <w:tcW w:w="7512" w:type="dxa"/>
          </w:tcPr>
          <w:p w14:paraId="7B202570" w14:textId="77777777" w:rsidR="0018543F" w:rsidRPr="001C2CB2" w:rsidRDefault="0018543F" w:rsidP="0018543F">
            <w:pPr>
              <w:pStyle w:val="Pargrafdellista"/>
              <w:numPr>
                <w:ilvl w:val="0"/>
                <w:numId w:val="14"/>
              </w:numPr>
              <w:suppressAutoHyphens/>
              <w:rPr>
                <w:rFonts w:ascii="Arial" w:hAnsi="Arial" w:cs="Arial"/>
              </w:rPr>
            </w:pPr>
            <w:r w:rsidRPr="001C2CB2">
              <w:rPr>
                <w:rFonts w:ascii="Arial" w:hAnsi="Arial" w:cs="Arial"/>
              </w:rPr>
              <w:t>Modificacions del contracte o encàrrec que han estat executades sense estar aprovades d’acord amb la normativa aplicable.</w:t>
            </w:r>
          </w:p>
        </w:tc>
      </w:tr>
      <w:tr w:rsidR="0018543F" w:rsidRPr="004A762D" w14:paraId="60020C8B" w14:textId="77777777" w:rsidTr="00472B79">
        <w:trPr>
          <w:trHeight w:val="851"/>
        </w:trPr>
        <w:tc>
          <w:tcPr>
            <w:tcW w:w="7938" w:type="dxa"/>
            <w:gridSpan w:val="2"/>
          </w:tcPr>
          <w:p w14:paraId="6095704C" w14:textId="77777777" w:rsidR="0018543F" w:rsidRPr="004A762D" w:rsidRDefault="0018543F" w:rsidP="00472B79">
            <w:pPr>
              <w:ind w:left="40"/>
              <w:rPr>
                <w:rFonts w:ascii="Arial" w:hAnsi="Arial" w:cs="Arial"/>
              </w:rPr>
            </w:pPr>
          </w:p>
        </w:tc>
      </w:tr>
      <w:tr w:rsidR="0018543F" w:rsidRPr="004A762D" w14:paraId="2A37BAFF" w14:textId="77777777" w:rsidTr="00472B79">
        <w:tc>
          <w:tcPr>
            <w:tcW w:w="426" w:type="dxa"/>
          </w:tcPr>
          <w:p w14:paraId="49A810C7" w14:textId="77777777" w:rsidR="0018543F" w:rsidRPr="004A762D" w:rsidRDefault="0018543F" w:rsidP="00472B79">
            <w:pPr>
              <w:rPr>
                <w:rFonts w:cstheme="minorHAnsi"/>
              </w:rPr>
            </w:pPr>
          </w:p>
        </w:tc>
        <w:tc>
          <w:tcPr>
            <w:tcW w:w="7512" w:type="dxa"/>
          </w:tcPr>
          <w:p w14:paraId="4F988BCB" w14:textId="77777777" w:rsidR="0018543F" w:rsidRPr="001C2CB2" w:rsidRDefault="0018543F" w:rsidP="0018543F">
            <w:pPr>
              <w:pStyle w:val="Pargrafdellista"/>
              <w:numPr>
                <w:ilvl w:val="0"/>
                <w:numId w:val="14"/>
              </w:numPr>
              <w:suppressAutoHyphens/>
              <w:jc w:val="both"/>
              <w:rPr>
                <w:rFonts w:ascii="Arial" w:hAnsi="Arial" w:cs="Arial"/>
              </w:rPr>
            </w:pPr>
            <w:r w:rsidRPr="00640937">
              <w:rPr>
                <w:rFonts w:ascii="Arial" w:hAnsi="Arial" w:cs="Arial"/>
              </w:rPr>
              <w:t xml:space="preserve">i d) Treballs </w:t>
            </w:r>
            <w:r w:rsidRPr="001C2CB2">
              <w:rPr>
                <w:rFonts w:ascii="Arial" w:hAnsi="Arial" w:cs="Arial"/>
              </w:rPr>
              <w:t>o prestacions total o parcialment rebuts i distribuïts prèviament al moment d’efectuar la comprovació material de la inversió o bé, ocupació efectiva d’obres o la seva posada en servei per l’ús públic sense la presència del representant de la Intervenció.</w:t>
            </w:r>
          </w:p>
        </w:tc>
      </w:tr>
      <w:tr w:rsidR="0018543F" w:rsidRPr="004A762D" w14:paraId="1E75B2A5" w14:textId="77777777" w:rsidTr="00472B79">
        <w:trPr>
          <w:trHeight w:val="851"/>
        </w:trPr>
        <w:tc>
          <w:tcPr>
            <w:tcW w:w="7938" w:type="dxa"/>
            <w:gridSpan w:val="2"/>
          </w:tcPr>
          <w:p w14:paraId="370D90B8" w14:textId="77777777" w:rsidR="0018543F" w:rsidRPr="004A762D" w:rsidRDefault="0018543F" w:rsidP="00472B79">
            <w:pPr>
              <w:ind w:left="40"/>
              <w:jc w:val="both"/>
              <w:rPr>
                <w:rFonts w:ascii="Arial" w:hAnsi="Arial" w:cs="Arial"/>
              </w:rPr>
            </w:pPr>
          </w:p>
        </w:tc>
      </w:tr>
      <w:tr w:rsidR="0018543F" w:rsidRPr="004A762D" w14:paraId="682DA7D8" w14:textId="77777777" w:rsidTr="00472B79">
        <w:tc>
          <w:tcPr>
            <w:tcW w:w="426" w:type="dxa"/>
          </w:tcPr>
          <w:p w14:paraId="24532894" w14:textId="77777777" w:rsidR="0018543F" w:rsidRPr="004A762D" w:rsidRDefault="0018543F" w:rsidP="00472B79">
            <w:pPr>
              <w:rPr>
                <w:rFonts w:cstheme="minorHAnsi"/>
              </w:rPr>
            </w:pPr>
          </w:p>
        </w:tc>
        <w:tc>
          <w:tcPr>
            <w:tcW w:w="7512" w:type="dxa"/>
          </w:tcPr>
          <w:p w14:paraId="254877EE" w14:textId="77777777" w:rsidR="0018543F" w:rsidRPr="004F5F89" w:rsidRDefault="0018543F" w:rsidP="0018543F">
            <w:pPr>
              <w:pStyle w:val="Pargrafdellista"/>
              <w:numPr>
                <w:ilvl w:val="0"/>
                <w:numId w:val="15"/>
              </w:numPr>
              <w:suppressAutoHyphens/>
              <w:jc w:val="both"/>
              <w:rPr>
                <w:rFonts w:ascii="Arial" w:hAnsi="Arial" w:cs="Arial"/>
              </w:rPr>
            </w:pPr>
            <w:r w:rsidRPr="00640937">
              <w:rPr>
                <w:rFonts w:ascii="Arial" w:hAnsi="Arial" w:cs="Arial"/>
              </w:rPr>
              <w:t xml:space="preserve">Elements </w:t>
            </w:r>
            <w:r w:rsidRPr="004F5F89">
              <w:rPr>
                <w:rFonts w:ascii="Arial" w:hAnsi="Arial" w:cs="Arial"/>
              </w:rPr>
              <w:t>o aspectes no executats o executats incorrectament, no susceptibles d’esmena per la seva pròpia naturalesa, o no esmenats en el termini concedit al contractista.</w:t>
            </w:r>
          </w:p>
        </w:tc>
      </w:tr>
      <w:tr w:rsidR="0018543F" w:rsidRPr="004A762D" w14:paraId="4F57218D" w14:textId="77777777" w:rsidTr="00472B79">
        <w:trPr>
          <w:trHeight w:val="851"/>
        </w:trPr>
        <w:tc>
          <w:tcPr>
            <w:tcW w:w="7938" w:type="dxa"/>
            <w:gridSpan w:val="2"/>
          </w:tcPr>
          <w:p w14:paraId="3A8D0720" w14:textId="77777777" w:rsidR="0018543F" w:rsidRPr="004A762D" w:rsidRDefault="0018543F" w:rsidP="00472B79">
            <w:pPr>
              <w:ind w:left="40"/>
              <w:jc w:val="both"/>
              <w:rPr>
                <w:rFonts w:ascii="Arial" w:hAnsi="Arial" w:cs="Arial"/>
              </w:rPr>
            </w:pPr>
          </w:p>
        </w:tc>
      </w:tr>
    </w:tbl>
    <w:p w14:paraId="5CAF10A3" w14:textId="77777777" w:rsidR="0018543F" w:rsidRDefault="0018543F" w:rsidP="0018543F">
      <w:pPr>
        <w:rPr>
          <w:rFonts w:ascii="Arial" w:hAnsi="Arial" w:cs="Arial"/>
        </w:rPr>
      </w:pPr>
    </w:p>
    <w:p w14:paraId="431E2511" w14:textId="77777777" w:rsidR="0018543F" w:rsidRPr="00C83A2D" w:rsidRDefault="0018543F" w:rsidP="0018543F">
      <w:pPr>
        <w:rPr>
          <w:rFonts w:ascii="Arial" w:hAnsi="Arial" w:cs="Arial"/>
        </w:rPr>
      </w:pPr>
    </w:p>
    <w:p w14:paraId="7680CD92" w14:textId="77777777" w:rsidR="0018543F" w:rsidRPr="00C83A2D" w:rsidRDefault="0018543F" w:rsidP="0018543F">
      <w:pPr>
        <w:rPr>
          <w:rFonts w:ascii="Arial" w:hAnsi="Arial" w:cs="Arial"/>
        </w:rPr>
      </w:pPr>
    </w:p>
    <w:tbl>
      <w:tblPr>
        <w:tblW w:w="8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46"/>
        <w:gridCol w:w="4048"/>
      </w:tblGrid>
      <w:tr w:rsidR="0018543F" w:rsidRPr="00C83A2D" w14:paraId="390F34CB" w14:textId="77777777" w:rsidTr="00472B79">
        <w:trPr>
          <w:trHeight w:val="425"/>
          <w:jc w:val="center"/>
        </w:trPr>
        <w:tc>
          <w:tcPr>
            <w:tcW w:w="8494" w:type="dxa"/>
            <w:gridSpan w:val="2"/>
            <w:vAlign w:val="center"/>
          </w:tcPr>
          <w:p w14:paraId="465B566C" w14:textId="77777777" w:rsidR="0018543F" w:rsidRPr="00AA37F1" w:rsidRDefault="0018543F" w:rsidP="00472B79">
            <w:pPr>
              <w:jc w:val="center"/>
              <w:rPr>
                <w:rFonts w:ascii="Arial" w:hAnsi="Arial" w:cs="Arial"/>
              </w:rPr>
            </w:pPr>
            <w:r w:rsidRPr="00AA37F1">
              <w:rPr>
                <w:rFonts w:ascii="Arial" w:hAnsi="Arial" w:cs="Arial"/>
              </w:rPr>
              <w:t>La Intervenció General de la Diputació de Girona</w:t>
            </w:r>
          </w:p>
        </w:tc>
      </w:tr>
      <w:tr w:rsidR="0018543F" w:rsidRPr="00C83A2D" w14:paraId="36ED057F" w14:textId="77777777" w:rsidTr="00472B79">
        <w:trPr>
          <w:trHeight w:val="417"/>
          <w:jc w:val="center"/>
        </w:trPr>
        <w:tc>
          <w:tcPr>
            <w:tcW w:w="4446" w:type="dxa"/>
            <w:vAlign w:val="center"/>
          </w:tcPr>
          <w:p w14:paraId="17691522" w14:textId="77777777" w:rsidR="0018543F" w:rsidRPr="00B73C7B" w:rsidRDefault="0018543F" w:rsidP="00472B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L’interventor/a</w:t>
            </w:r>
          </w:p>
        </w:tc>
        <w:tc>
          <w:tcPr>
            <w:tcW w:w="4048" w:type="dxa"/>
            <w:vAlign w:val="center"/>
          </w:tcPr>
          <w:p w14:paraId="355C7479" w14:textId="77777777" w:rsidR="0018543F" w:rsidRDefault="0018543F" w:rsidP="00472B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L’assessor/a tècnic/a </w:t>
            </w:r>
          </w:p>
        </w:tc>
      </w:tr>
      <w:tr w:rsidR="0018543F" w:rsidRPr="00C83A2D" w14:paraId="69284369" w14:textId="77777777" w:rsidTr="00472B79">
        <w:trPr>
          <w:trHeight w:val="1551"/>
          <w:jc w:val="center"/>
        </w:trPr>
        <w:tc>
          <w:tcPr>
            <w:tcW w:w="4446" w:type="dxa"/>
          </w:tcPr>
          <w:p w14:paraId="3DF8B42D" w14:textId="77777777" w:rsidR="0018543F" w:rsidRPr="00C83A2D" w:rsidRDefault="0018543F" w:rsidP="00472B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48" w:type="dxa"/>
          </w:tcPr>
          <w:p w14:paraId="0924F06D" w14:textId="77777777" w:rsidR="0018543F" w:rsidRPr="00C83A2D" w:rsidRDefault="0018543F" w:rsidP="00472B7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8AF0DBA" w14:textId="77777777" w:rsidR="0018543F" w:rsidRDefault="0018543F" w:rsidP="0018543F">
      <w:pPr>
        <w:rPr>
          <w:rFonts w:ascii="Arial" w:hAnsi="Arial" w:cs="Arial"/>
        </w:rPr>
      </w:pPr>
    </w:p>
    <w:p w14:paraId="47A2C385" w14:textId="3525D3CA" w:rsidR="00577DC4" w:rsidRPr="008332ED" w:rsidRDefault="00577DC4" w:rsidP="00577DC4">
      <w:pPr>
        <w:pStyle w:val="Senseespaiat"/>
        <w:jc w:val="both"/>
        <w:rPr>
          <w:rFonts w:ascii="Arial" w:hAnsi="Arial" w:cs="Arial"/>
          <w:bCs/>
          <w:lang w:eastAsia="ca-ES"/>
        </w:rPr>
      </w:pPr>
    </w:p>
    <w:sectPr w:rsidR="00577DC4" w:rsidRPr="008332ED" w:rsidSect="00EE4CE4">
      <w:headerReference w:type="default" r:id="rId7"/>
      <w:pgSz w:w="11906" w:h="16838"/>
      <w:pgMar w:top="2552" w:right="1700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32496" w14:textId="77777777" w:rsidR="005F727B" w:rsidRDefault="005F727B" w:rsidP="00EE4CE4">
      <w:pPr>
        <w:spacing w:after="0" w:line="240" w:lineRule="auto"/>
      </w:pPr>
      <w:r>
        <w:separator/>
      </w:r>
    </w:p>
  </w:endnote>
  <w:endnote w:type="continuationSeparator" w:id="0">
    <w:p w14:paraId="2B55D216" w14:textId="77777777" w:rsidR="005F727B" w:rsidRDefault="005F727B" w:rsidP="00EE4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842CA" w14:textId="77777777" w:rsidR="005F727B" w:rsidRDefault="005F727B" w:rsidP="00EE4CE4">
      <w:pPr>
        <w:spacing w:after="0" w:line="240" w:lineRule="auto"/>
      </w:pPr>
      <w:r>
        <w:separator/>
      </w:r>
    </w:p>
  </w:footnote>
  <w:footnote w:type="continuationSeparator" w:id="0">
    <w:p w14:paraId="7A218400" w14:textId="77777777" w:rsidR="005F727B" w:rsidRDefault="005F727B" w:rsidP="00EE4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DE601" w14:textId="77777777" w:rsidR="005257AC" w:rsidRDefault="005257AC">
    <w:pPr>
      <w:pStyle w:val="Capalera"/>
    </w:pPr>
    <w:r>
      <w:rPr>
        <w:rFonts w:ascii="Arial" w:hAnsi="Arial" w:cs="Arial"/>
        <w:noProof/>
        <w:sz w:val="14"/>
        <w:szCs w:val="14"/>
        <w:lang w:val="es-ES" w:eastAsia="es-ES"/>
      </w:rPr>
      <w:drawing>
        <wp:anchor distT="0" distB="0" distL="114300" distR="114300" simplePos="0" relativeHeight="251658240" behindDoc="1" locked="0" layoutInCell="1" allowOverlap="1" wp14:anchorId="2537B3B2" wp14:editId="64F56EB5">
          <wp:simplePos x="0" y="0"/>
          <wp:positionH relativeFrom="column">
            <wp:posOffset>-1080135</wp:posOffset>
          </wp:positionH>
          <wp:positionV relativeFrom="paragraph">
            <wp:posOffset>-430530</wp:posOffset>
          </wp:positionV>
          <wp:extent cx="3810000" cy="1533525"/>
          <wp:effectExtent l="0" t="0" r="0" b="9525"/>
          <wp:wrapNone/>
          <wp:docPr id="8" name="Imatge 8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mpra-pu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1B4313D6"/>
    <w:multiLevelType w:val="hybridMultilevel"/>
    <w:tmpl w:val="42C02E94"/>
    <w:lvl w:ilvl="0" w:tplc="C6D0A41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2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16394"/>
    <w:multiLevelType w:val="hybridMultilevel"/>
    <w:tmpl w:val="24B807D6"/>
    <w:lvl w:ilvl="0" w:tplc="ABE893EA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F4B9A"/>
    <w:multiLevelType w:val="hybridMultilevel"/>
    <w:tmpl w:val="21203DDA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04815"/>
    <w:multiLevelType w:val="hybridMultilevel"/>
    <w:tmpl w:val="9A1EE438"/>
    <w:lvl w:ilvl="0" w:tplc="C6D0A41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2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E4617"/>
    <w:multiLevelType w:val="hybridMultilevel"/>
    <w:tmpl w:val="34A4C30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A3235"/>
    <w:multiLevelType w:val="hybridMultilevel"/>
    <w:tmpl w:val="16729BC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B0A2C"/>
    <w:multiLevelType w:val="hybridMultilevel"/>
    <w:tmpl w:val="B10EEFD8"/>
    <w:lvl w:ilvl="0" w:tplc="E68E8C0E">
      <w:start w:val="5"/>
      <w:numFmt w:val="lowerLetter"/>
      <w:lvlText w:val="%1)"/>
      <w:lvlJc w:val="left"/>
      <w:pPr>
        <w:ind w:left="40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B5CF9"/>
    <w:multiLevelType w:val="hybridMultilevel"/>
    <w:tmpl w:val="B04CEC42"/>
    <w:lvl w:ilvl="0" w:tplc="DA5238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007FC"/>
    <w:multiLevelType w:val="hybridMultilevel"/>
    <w:tmpl w:val="E786B1BA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527F6"/>
    <w:multiLevelType w:val="multilevel"/>
    <w:tmpl w:val="7322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187359"/>
    <w:multiLevelType w:val="hybridMultilevel"/>
    <w:tmpl w:val="0BCE38B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F3176A"/>
    <w:multiLevelType w:val="hybridMultilevel"/>
    <w:tmpl w:val="976EDDCC"/>
    <w:lvl w:ilvl="0" w:tplc="6A141B56">
      <w:start w:val="1"/>
      <w:numFmt w:val="lowerLetter"/>
      <w:lvlText w:val="%1)"/>
      <w:lvlJc w:val="left"/>
      <w:pPr>
        <w:ind w:left="40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120" w:hanging="360"/>
      </w:pPr>
    </w:lvl>
    <w:lvl w:ilvl="2" w:tplc="0403001B" w:tentative="1">
      <w:start w:val="1"/>
      <w:numFmt w:val="lowerRoman"/>
      <w:lvlText w:val="%3."/>
      <w:lvlJc w:val="right"/>
      <w:pPr>
        <w:ind w:left="1840" w:hanging="180"/>
      </w:pPr>
    </w:lvl>
    <w:lvl w:ilvl="3" w:tplc="0403000F" w:tentative="1">
      <w:start w:val="1"/>
      <w:numFmt w:val="decimal"/>
      <w:lvlText w:val="%4."/>
      <w:lvlJc w:val="left"/>
      <w:pPr>
        <w:ind w:left="2560" w:hanging="360"/>
      </w:pPr>
    </w:lvl>
    <w:lvl w:ilvl="4" w:tplc="04030019" w:tentative="1">
      <w:start w:val="1"/>
      <w:numFmt w:val="lowerLetter"/>
      <w:lvlText w:val="%5."/>
      <w:lvlJc w:val="left"/>
      <w:pPr>
        <w:ind w:left="3280" w:hanging="360"/>
      </w:pPr>
    </w:lvl>
    <w:lvl w:ilvl="5" w:tplc="0403001B" w:tentative="1">
      <w:start w:val="1"/>
      <w:numFmt w:val="lowerRoman"/>
      <w:lvlText w:val="%6."/>
      <w:lvlJc w:val="right"/>
      <w:pPr>
        <w:ind w:left="4000" w:hanging="180"/>
      </w:pPr>
    </w:lvl>
    <w:lvl w:ilvl="6" w:tplc="0403000F" w:tentative="1">
      <w:start w:val="1"/>
      <w:numFmt w:val="decimal"/>
      <w:lvlText w:val="%7."/>
      <w:lvlJc w:val="left"/>
      <w:pPr>
        <w:ind w:left="4720" w:hanging="360"/>
      </w:pPr>
    </w:lvl>
    <w:lvl w:ilvl="7" w:tplc="04030019" w:tentative="1">
      <w:start w:val="1"/>
      <w:numFmt w:val="lowerLetter"/>
      <w:lvlText w:val="%8."/>
      <w:lvlJc w:val="left"/>
      <w:pPr>
        <w:ind w:left="5440" w:hanging="360"/>
      </w:pPr>
    </w:lvl>
    <w:lvl w:ilvl="8" w:tplc="0403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2" w15:restartNumberingAfterBreak="0">
    <w:nsid w:val="759F3594"/>
    <w:multiLevelType w:val="hybridMultilevel"/>
    <w:tmpl w:val="67803370"/>
    <w:lvl w:ilvl="0" w:tplc="9A1476F0">
      <w:start w:val="1"/>
      <w:numFmt w:val="lowerLetter"/>
      <w:lvlText w:val="%1)"/>
      <w:lvlJc w:val="left"/>
      <w:pPr>
        <w:ind w:left="388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108" w:hanging="360"/>
      </w:pPr>
    </w:lvl>
    <w:lvl w:ilvl="2" w:tplc="0403001B" w:tentative="1">
      <w:start w:val="1"/>
      <w:numFmt w:val="lowerRoman"/>
      <w:lvlText w:val="%3."/>
      <w:lvlJc w:val="right"/>
      <w:pPr>
        <w:ind w:left="1828" w:hanging="180"/>
      </w:pPr>
    </w:lvl>
    <w:lvl w:ilvl="3" w:tplc="0403000F" w:tentative="1">
      <w:start w:val="1"/>
      <w:numFmt w:val="decimal"/>
      <w:lvlText w:val="%4."/>
      <w:lvlJc w:val="left"/>
      <w:pPr>
        <w:ind w:left="2548" w:hanging="360"/>
      </w:pPr>
    </w:lvl>
    <w:lvl w:ilvl="4" w:tplc="04030019" w:tentative="1">
      <w:start w:val="1"/>
      <w:numFmt w:val="lowerLetter"/>
      <w:lvlText w:val="%5."/>
      <w:lvlJc w:val="left"/>
      <w:pPr>
        <w:ind w:left="3268" w:hanging="360"/>
      </w:pPr>
    </w:lvl>
    <w:lvl w:ilvl="5" w:tplc="0403001B" w:tentative="1">
      <w:start w:val="1"/>
      <w:numFmt w:val="lowerRoman"/>
      <w:lvlText w:val="%6."/>
      <w:lvlJc w:val="right"/>
      <w:pPr>
        <w:ind w:left="3988" w:hanging="180"/>
      </w:pPr>
    </w:lvl>
    <w:lvl w:ilvl="6" w:tplc="0403000F" w:tentative="1">
      <w:start w:val="1"/>
      <w:numFmt w:val="decimal"/>
      <w:lvlText w:val="%7."/>
      <w:lvlJc w:val="left"/>
      <w:pPr>
        <w:ind w:left="4708" w:hanging="360"/>
      </w:pPr>
    </w:lvl>
    <w:lvl w:ilvl="7" w:tplc="04030019" w:tentative="1">
      <w:start w:val="1"/>
      <w:numFmt w:val="lowerLetter"/>
      <w:lvlText w:val="%8."/>
      <w:lvlJc w:val="left"/>
      <w:pPr>
        <w:ind w:left="5428" w:hanging="360"/>
      </w:pPr>
    </w:lvl>
    <w:lvl w:ilvl="8" w:tplc="0403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3" w15:restartNumberingAfterBreak="0">
    <w:nsid w:val="760604B3"/>
    <w:multiLevelType w:val="multilevel"/>
    <w:tmpl w:val="0FD0F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69387A"/>
    <w:multiLevelType w:val="hybridMultilevel"/>
    <w:tmpl w:val="51DCE72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487371">
    <w:abstractNumId w:val="13"/>
  </w:num>
  <w:num w:numId="2" w16cid:durableId="1242449406">
    <w:abstractNumId w:val="9"/>
  </w:num>
  <w:num w:numId="3" w16cid:durableId="546993434">
    <w:abstractNumId w:val="14"/>
  </w:num>
  <w:num w:numId="4" w16cid:durableId="1756516169">
    <w:abstractNumId w:val="1"/>
  </w:num>
  <w:num w:numId="5" w16cid:durableId="929697659">
    <w:abstractNumId w:val="10"/>
  </w:num>
  <w:num w:numId="6" w16cid:durableId="138697115">
    <w:abstractNumId w:val="5"/>
  </w:num>
  <w:num w:numId="7" w16cid:durableId="375736951">
    <w:abstractNumId w:val="3"/>
  </w:num>
  <w:num w:numId="8" w16cid:durableId="1064836521">
    <w:abstractNumId w:val="0"/>
  </w:num>
  <w:num w:numId="9" w16cid:durableId="1208109326">
    <w:abstractNumId w:val="7"/>
  </w:num>
  <w:num w:numId="10" w16cid:durableId="1315570348">
    <w:abstractNumId w:val="4"/>
  </w:num>
  <w:num w:numId="11" w16cid:durableId="396905951">
    <w:abstractNumId w:val="2"/>
  </w:num>
  <w:num w:numId="12" w16cid:durableId="1988511446">
    <w:abstractNumId w:val="8"/>
  </w:num>
  <w:num w:numId="13" w16cid:durableId="1175653157">
    <w:abstractNumId w:val="12"/>
  </w:num>
  <w:num w:numId="14" w16cid:durableId="128864986">
    <w:abstractNumId w:val="11"/>
  </w:num>
  <w:num w:numId="15" w16cid:durableId="125415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7B0"/>
    <w:rsid w:val="000078C6"/>
    <w:rsid w:val="000713F7"/>
    <w:rsid w:val="000840C1"/>
    <w:rsid w:val="00096CA7"/>
    <w:rsid w:val="000A3272"/>
    <w:rsid w:val="000C23A0"/>
    <w:rsid w:val="000C2D89"/>
    <w:rsid w:val="000C45FC"/>
    <w:rsid w:val="000D38FE"/>
    <w:rsid w:val="000E0CDF"/>
    <w:rsid w:val="00103BD2"/>
    <w:rsid w:val="00126040"/>
    <w:rsid w:val="0017749F"/>
    <w:rsid w:val="0018543F"/>
    <w:rsid w:val="001C6A29"/>
    <w:rsid w:val="001D6308"/>
    <w:rsid w:val="001F3E49"/>
    <w:rsid w:val="00201643"/>
    <w:rsid w:val="00201DEC"/>
    <w:rsid w:val="002374B1"/>
    <w:rsid w:val="002600DC"/>
    <w:rsid w:val="0026462D"/>
    <w:rsid w:val="00265CB5"/>
    <w:rsid w:val="002B0749"/>
    <w:rsid w:val="002F7A23"/>
    <w:rsid w:val="00312D16"/>
    <w:rsid w:val="0037049B"/>
    <w:rsid w:val="003778B3"/>
    <w:rsid w:val="003D7D89"/>
    <w:rsid w:val="00411E8F"/>
    <w:rsid w:val="00436A4E"/>
    <w:rsid w:val="004B52C0"/>
    <w:rsid w:val="004E128C"/>
    <w:rsid w:val="005257AC"/>
    <w:rsid w:val="0057275D"/>
    <w:rsid w:val="00577DC4"/>
    <w:rsid w:val="005F3476"/>
    <w:rsid w:val="005F727B"/>
    <w:rsid w:val="006132E2"/>
    <w:rsid w:val="0061469C"/>
    <w:rsid w:val="0066040A"/>
    <w:rsid w:val="006702F5"/>
    <w:rsid w:val="0067279B"/>
    <w:rsid w:val="00686B84"/>
    <w:rsid w:val="00697DAC"/>
    <w:rsid w:val="006C7BAA"/>
    <w:rsid w:val="006D1E3A"/>
    <w:rsid w:val="006E2D6A"/>
    <w:rsid w:val="006E43B2"/>
    <w:rsid w:val="006F2080"/>
    <w:rsid w:val="007673E1"/>
    <w:rsid w:val="00792952"/>
    <w:rsid w:val="007D0E04"/>
    <w:rsid w:val="007F4DB0"/>
    <w:rsid w:val="00801728"/>
    <w:rsid w:val="008143A5"/>
    <w:rsid w:val="008332ED"/>
    <w:rsid w:val="00833A16"/>
    <w:rsid w:val="008700A8"/>
    <w:rsid w:val="008819F3"/>
    <w:rsid w:val="009449E7"/>
    <w:rsid w:val="00953285"/>
    <w:rsid w:val="0096229D"/>
    <w:rsid w:val="00962383"/>
    <w:rsid w:val="009A36A3"/>
    <w:rsid w:val="009B22EA"/>
    <w:rsid w:val="009E2370"/>
    <w:rsid w:val="00A02632"/>
    <w:rsid w:val="00A47BFD"/>
    <w:rsid w:val="00A63B37"/>
    <w:rsid w:val="00A7318B"/>
    <w:rsid w:val="00A86E2C"/>
    <w:rsid w:val="00AD5213"/>
    <w:rsid w:val="00B021FD"/>
    <w:rsid w:val="00B067B0"/>
    <w:rsid w:val="00B11694"/>
    <w:rsid w:val="00B355BD"/>
    <w:rsid w:val="00B656DD"/>
    <w:rsid w:val="00B82C84"/>
    <w:rsid w:val="00B86EE6"/>
    <w:rsid w:val="00B94AB5"/>
    <w:rsid w:val="00BC585C"/>
    <w:rsid w:val="00BE16FF"/>
    <w:rsid w:val="00C36DB6"/>
    <w:rsid w:val="00C636A8"/>
    <w:rsid w:val="00CB5B18"/>
    <w:rsid w:val="00CC145C"/>
    <w:rsid w:val="00CF7C5E"/>
    <w:rsid w:val="00D23040"/>
    <w:rsid w:val="00D32816"/>
    <w:rsid w:val="00D50E03"/>
    <w:rsid w:val="00D56C84"/>
    <w:rsid w:val="00D6545D"/>
    <w:rsid w:val="00D703D3"/>
    <w:rsid w:val="00D959CF"/>
    <w:rsid w:val="00DB6DC2"/>
    <w:rsid w:val="00DF161C"/>
    <w:rsid w:val="00E7071A"/>
    <w:rsid w:val="00EB6B12"/>
    <w:rsid w:val="00EC6480"/>
    <w:rsid w:val="00EE4CE4"/>
    <w:rsid w:val="00F171F8"/>
    <w:rsid w:val="00F23E7E"/>
    <w:rsid w:val="00F26788"/>
    <w:rsid w:val="00F47294"/>
    <w:rsid w:val="00F77D79"/>
    <w:rsid w:val="00F847E5"/>
    <w:rsid w:val="00FD43A4"/>
    <w:rsid w:val="00FE5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714BE318"/>
  <w15:docId w15:val="{1D3B5FEA-6021-4496-92EF-CBCEF52F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E2C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ennegreta">
    <w:name w:val="Strong"/>
    <w:basedOn w:val="Lletraperdefectedelpargraf"/>
    <w:uiPriority w:val="22"/>
    <w:qFormat/>
    <w:rsid w:val="00A63B3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63B3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Pargrafdellista">
    <w:name w:val="List Paragraph"/>
    <w:basedOn w:val="Normal"/>
    <w:uiPriority w:val="34"/>
    <w:qFormat/>
    <w:rsid w:val="00F77D79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D32816"/>
    <w:rPr>
      <w:color w:val="0563C1" w:themeColor="hyperlink"/>
      <w:u w:val="single"/>
    </w:rPr>
  </w:style>
  <w:style w:type="table" w:styleId="Taulaambquadrcula">
    <w:name w:val="Table Grid"/>
    <w:basedOn w:val="Taulanormal"/>
    <w:rsid w:val="000A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EE4C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E4CE4"/>
  </w:style>
  <w:style w:type="paragraph" w:styleId="Peu">
    <w:name w:val="footer"/>
    <w:basedOn w:val="Normal"/>
    <w:link w:val="PeuCar"/>
    <w:uiPriority w:val="99"/>
    <w:unhideWhenUsed/>
    <w:rsid w:val="00EE4C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E4CE4"/>
  </w:style>
  <w:style w:type="paragraph" w:styleId="Senseespaiat">
    <w:name w:val="No Spacing"/>
    <w:uiPriority w:val="1"/>
    <w:qFormat/>
    <w:rsid w:val="008332ED"/>
    <w:pPr>
      <w:spacing w:after="0" w:line="240" w:lineRule="auto"/>
    </w:pPr>
  </w:style>
  <w:style w:type="character" w:styleId="Mencisenseresoldre">
    <w:name w:val="Unresolved Mention"/>
    <w:basedOn w:val="Lletraperdefectedelpargraf"/>
    <w:uiPriority w:val="99"/>
    <w:semiHidden/>
    <w:unhideWhenUsed/>
    <w:rsid w:val="00614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8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86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2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58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29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41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211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956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791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856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045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058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5638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8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6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4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02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8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38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50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213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640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68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554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074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053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772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595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3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632</Words>
  <Characters>3607</Characters>
  <Application>Microsoft Office Word</Application>
  <DocSecurity>0</DocSecurity>
  <Lines>30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DDGI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Rubio Saubí</dc:creator>
  <cp:lastModifiedBy>Jordi Brunet Badosa</cp:lastModifiedBy>
  <cp:revision>2</cp:revision>
  <dcterms:created xsi:type="dcterms:W3CDTF">2025-02-19T11:45:00Z</dcterms:created>
  <dcterms:modified xsi:type="dcterms:W3CDTF">2025-02-19T11:45:00Z</dcterms:modified>
</cp:coreProperties>
</file>