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ED" w:rsidRPr="00412EC5" w:rsidRDefault="008D4DED" w:rsidP="008D4DE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Annex I. Declaració de compromís de [</w:t>
      </w:r>
      <w:r w:rsidRPr="00412EC5">
        <w:rPr>
          <w:rFonts w:ascii="Arial" w:eastAsia="Times New Roman" w:hAnsi="Arial" w:cs="Arial"/>
          <w:b/>
          <w:bCs/>
          <w:i/>
          <w:iCs/>
          <w:sz w:val="20"/>
          <w:szCs w:val="20"/>
          <w:lang w:val="ca-ES" w:eastAsia="es-ES"/>
        </w:rPr>
        <w:t>nom agrupació o ens</w:t>
      </w:r>
      <w:r w:rsidRPr="00412EC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]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DECLARACIÓ DE COMPROMÍS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[...] de la zona d’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activitat econò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mica [...] i l’Ajuntament de [</w:t>
      </w:r>
      <w:r w:rsidRPr="00412EC5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municipi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] volen treballar per impulsar les accions definides als plans d’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a l’energia sostenible i el clima per millorar l’estalvi i l’eficiència ener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gè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tica de les empreses que hi són ubicades i desplegar-hi les energies renovables. Amb aquesta finalitat, tenen la voluntat de constituir una comunitat energètica del polígon que permeti impulsar actuacions de manera organitzada i eficient i, alhora, crear sinergies per accelerar la transició energètica al territori. La Diputació de Girona, a través de l’Oficina de Transició Energètica c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omarcal (OTEC), i en coordinació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amb el Consell Comarcal,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impulsa polítiques de transició energè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tica als municipis de 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la comarca. En aquest sentit, mé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enllà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 seu treball de base amb els ajuntaments, l’OTEC te com a objectiu acompanyar els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actors del t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erritori per impulsar la creació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c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om</w:t>
      </w:r>
      <w:bookmarkStart w:id="0" w:name="_GoBack"/>
      <w:bookmarkEnd w:id="0"/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unitats energètiques en à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rees d’activitat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econò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mica de la comarca. Aquest acompanyament consisteix en l’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elaboració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d’un document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tè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cnic que analitzi totes les possibilitats d’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actuació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en q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uantifiqui i en prioritzi les mé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s viables, i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en l’a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companyament efectiu en el procés de constitució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. L’acompanyament per part de l’OTEC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esta condicionat al compromí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s ferm de [...] a contribuir a l’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acceleració de la transició energè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tica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a la comarca.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En aquest sentit, per pode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r tirar endavant aquesta experiència, [...], mitjanç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ant el seu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repr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esentant, assumeix la declaració de compromís segü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ent:</w:t>
      </w:r>
    </w:p>
    <w:p w:rsidR="008D4DED" w:rsidRPr="00412EC5" w:rsidRDefault="006B592F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[...], amb DNI nú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>m. [...], com a representant de l’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à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>rea d’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activitat econò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>mica [...], per tal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>d’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impulsar la transició energètica al polígon a traves de la creació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d’una comunitat energètica i impulsar accions col·lectives, declaro que [...] es compromet a: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1. Participar en un grup motor per promoure la comu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nitat i les accions de transició energètica. Aquest grup motor estarà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format per:</w:t>
      </w:r>
    </w:p>
    <w:p w:rsidR="008D4DED" w:rsidRPr="00412EC5" w:rsidRDefault="008D4DED" w:rsidP="00412EC5">
      <w:pPr>
        <w:pStyle w:val="Prrafodelista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Un representant de [...]</w:t>
      </w:r>
    </w:p>
    <w:p w:rsidR="008D4DED" w:rsidRPr="00412EC5" w:rsidRDefault="008D4DED" w:rsidP="00412EC5">
      <w:pPr>
        <w:pStyle w:val="Prrafodelista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Un representant de l’Ajuntament de [municipi]</w:t>
      </w:r>
    </w:p>
    <w:p w:rsidR="008D4DED" w:rsidRPr="00412EC5" w:rsidRDefault="006B592F" w:rsidP="00412EC5">
      <w:pPr>
        <w:pStyle w:val="Prrafodelista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Un representant de la Diputació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Girona</w:t>
      </w:r>
    </w:p>
    <w:p w:rsidR="00412EC5" w:rsidRPr="00412EC5" w:rsidRDefault="00412EC5" w:rsidP="00412EC5">
      <w:pPr>
        <w:pStyle w:val="Prrafodelista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2. P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roporcionar la informació energètica necessà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ria de les empreses associades per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realitzar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els estudis previs a la creació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la comunitat i determinar la viabilitat de projectes col·lectius, així com per impulsar al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tres accions de transició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energètica.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3. En cas que la comunitat sigui viable, constituir-la formalment.</w:t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4. En cas que els projectes siguin viables, impulsar-ne l’</w:t>
      </w:r>
      <w:r w:rsidR="006B592F" w:rsidRPr="00412EC5">
        <w:rPr>
          <w:rFonts w:ascii="Arial" w:eastAsia="Times New Roman" w:hAnsi="Arial" w:cs="Arial"/>
          <w:sz w:val="20"/>
          <w:szCs w:val="20"/>
          <w:lang w:val="ca-ES" w:eastAsia="es-ES"/>
        </w:rPr>
        <w:t>execució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:rsidR="008D4DED" w:rsidRPr="00412EC5" w:rsidRDefault="006B592F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I, perquè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consti, signo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aquesta declaració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compromí</w:t>
      </w:r>
      <w:r w:rsidR="008D4DED" w:rsidRPr="00412EC5">
        <w:rPr>
          <w:rFonts w:ascii="Arial" w:eastAsia="Times New Roman" w:hAnsi="Arial" w:cs="Arial"/>
          <w:sz w:val="20"/>
          <w:szCs w:val="20"/>
          <w:lang w:val="ca-ES" w:eastAsia="es-ES"/>
        </w:rPr>
        <w:t>s.</w:t>
      </w:r>
      <w:r w:rsidR="00412EC5" w:rsidRPr="00412EC5">
        <w:rPr>
          <w:rStyle w:val="Refdenotaalpie"/>
          <w:rFonts w:ascii="Arial" w:eastAsia="Times New Roman" w:hAnsi="Arial" w:cs="Arial"/>
          <w:sz w:val="20"/>
          <w:szCs w:val="20"/>
          <w:lang w:val="ca-ES" w:eastAsia="es-ES"/>
        </w:rPr>
        <w:footnoteReference w:id="1"/>
      </w:r>
    </w:p>
    <w:p w:rsidR="008D4DED" w:rsidRPr="00412EC5" w:rsidRDefault="008D4DED" w:rsidP="008D4DED">
      <w:pPr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:rsidR="00482AFD" w:rsidRPr="00412EC5" w:rsidRDefault="008D4DED" w:rsidP="008D4DED">
      <w:pPr>
        <w:jc w:val="both"/>
        <w:rPr>
          <w:rFonts w:ascii="Arial" w:hAnsi="Arial" w:cs="Arial"/>
          <w:sz w:val="20"/>
          <w:szCs w:val="20"/>
        </w:rPr>
      </w:pP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[</w:t>
      </w:r>
      <w:r w:rsidRPr="00412EC5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localitat</w:t>
      </w:r>
      <w:r w:rsidRPr="00412EC5">
        <w:rPr>
          <w:rFonts w:ascii="Arial" w:eastAsia="Times New Roman" w:hAnsi="Arial" w:cs="Arial"/>
          <w:sz w:val="20"/>
          <w:szCs w:val="20"/>
          <w:lang w:val="ca-ES" w:eastAsia="es-ES"/>
        </w:rPr>
        <w:t>], [</w:t>
      </w:r>
      <w:r w:rsidRPr="00412EC5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data</w:t>
      </w:r>
      <w:r w:rsidRPr="00412EC5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sectPr w:rsidR="00482AFD" w:rsidRPr="00412EC5" w:rsidSect="006E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418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43" w:rsidRDefault="00BA6543" w:rsidP="00BA6543">
      <w:pPr>
        <w:spacing w:after="0" w:line="240" w:lineRule="auto"/>
      </w:pPr>
      <w:r>
        <w:separator/>
      </w:r>
    </w:p>
  </w:endnote>
  <w:endnote w:type="continuationSeparator" w:id="0">
    <w:p w:rsidR="00BA6543" w:rsidRDefault="00BA6543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3" w:rsidRDefault="00BA65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3" w:rsidRDefault="00BA65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3" w:rsidRDefault="00BA65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43" w:rsidRDefault="00BA6543" w:rsidP="00BA6543">
      <w:pPr>
        <w:spacing w:after="0" w:line="240" w:lineRule="auto"/>
      </w:pPr>
      <w:r>
        <w:separator/>
      </w:r>
    </w:p>
  </w:footnote>
  <w:footnote w:type="continuationSeparator" w:id="0">
    <w:p w:rsidR="00BA6543" w:rsidRDefault="00BA6543" w:rsidP="00BA6543">
      <w:pPr>
        <w:spacing w:after="0" w:line="240" w:lineRule="auto"/>
      </w:pPr>
      <w:r>
        <w:continuationSeparator/>
      </w:r>
    </w:p>
  </w:footnote>
  <w:footnote w:id="1">
    <w:p w:rsidR="00412EC5" w:rsidRPr="00F670F5" w:rsidRDefault="00412EC5" w:rsidP="00412EC5">
      <w:pPr>
        <w:pStyle w:val="Piedepgina"/>
        <w:rPr>
          <w:rFonts w:ascii="Arial" w:hAnsi="Arial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F670F5">
        <w:rPr>
          <w:rFonts w:ascii="Arial" w:hAnsi="Arial" w:cs="Arial"/>
          <w:sz w:val="20"/>
          <w:szCs w:val="20"/>
        </w:rPr>
        <w:t xml:space="preserve">Cal que </w:t>
      </w:r>
      <w:proofErr w:type="spellStart"/>
      <w:r w:rsidRPr="00F670F5">
        <w:rPr>
          <w:rFonts w:ascii="Arial" w:hAnsi="Arial" w:cs="Arial"/>
          <w:sz w:val="20"/>
          <w:szCs w:val="20"/>
        </w:rPr>
        <w:t>convertiu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0F5">
        <w:rPr>
          <w:rFonts w:ascii="Arial" w:hAnsi="Arial" w:cs="Arial"/>
          <w:sz w:val="20"/>
          <w:szCs w:val="20"/>
        </w:rPr>
        <w:t>aquest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0F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cument</w:t>
      </w:r>
      <w:proofErr w:type="spellEnd"/>
      <w:r>
        <w:rPr>
          <w:rFonts w:ascii="Arial" w:hAnsi="Arial" w:cs="Arial"/>
          <w:sz w:val="20"/>
          <w:szCs w:val="20"/>
        </w:rPr>
        <w:t xml:space="preserve"> a PDF per poder-lo signar</w:t>
      </w:r>
      <w:r>
        <w:rPr>
          <w:rFonts w:ascii="Segoe UI" w:hAnsi="Segoe UI" w:cs="Segoe UI"/>
          <w:color w:val="242424"/>
          <w:shd w:val="clear" w:color="auto" w:fill="FFFFFF"/>
        </w:rPr>
        <w:t xml:space="preserve"> </w:t>
      </w:r>
      <w:proofErr w:type="spellStart"/>
      <w:r w:rsidRPr="00F670F5">
        <w:rPr>
          <w:rFonts w:ascii="Arial" w:hAnsi="Arial" w:cs="Arial"/>
          <w:sz w:val="20"/>
          <w:szCs w:val="20"/>
        </w:rPr>
        <w:t>digitalment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70F5">
        <w:rPr>
          <w:rFonts w:ascii="Arial" w:hAnsi="Arial" w:cs="Arial"/>
          <w:sz w:val="20"/>
          <w:szCs w:val="20"/>
        </w:rPr>
        <w:t>amb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F670F5">
        <w:rPr>
          <w:rFonts w:ascii="Arial" w:hAnsi="Arial" w:cs="Arial"/>
          <w:sz w:val="20"/>
          <w:szCs w:val="20"/>
        </w:rPr>
        <w:t>certificat</w:t>
      </w:r>
      <w:proofErr w:type="spellEnd"/>
      <w:r w:rsidRPr="00F670F5">
        <w:rPr>
          <w:rFonts w:ascii="Arial" w:hAnsi="Arial" w:cs="Arial"/>
          <w:sz w:val="20"/>
          <w:szCs w:val="20"/>
        </w:rPr>
        <w:t xml:space="preserve"> digital </w:t>
      </w:r>
      <w:proofErr w:type="spellStart"/>
      <w:r w:rsidRPr="00F670F5">
        <w:rPr>
          <w:rFonts w:ascii="Arial" w:hAnsi="Arial" w:cs="Arial"/>
          <w:sz w:val="20"/>
          <w:szCs w:val="20"/>
        </w:rPr>
        <w:t>reconegut</w:t>
      </w:r>
      <w:proofErr w:type="spellEnd"/>
    </w:p>
    <w:p w:rsidR="00412EC5" w:rsidRDefault="00412EC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3" w:rsidRDefault="00BA65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4A" w:rsidRDefault="008A6C73" w:rsidP="006E4157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2704465" cy="1304925"/>
          <wp:effectExtent l="0" t="0" r="63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3" w:rsidRDefault="00BA65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547"/>
    <w:multiLevelType w:val="hybridMultilevel"/>
    <w:tmpl w:val="997A4CB4"/>
    <w:lvl w:ilvl="0" w:tplc="FA52BC9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BA2"/>
    <w:multiLevelType w:val="hybridMultilevel"/>
    <w:tmpl w:val="E51C21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649B0"/>
    <w:multiLevelType w:val="hybridMultilevel"/>
    <w:tmpl w:val="68260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B0A"/>
    <w:multiLevelType w:val="hybridMultilevel"/>
    <w:tmpl w:val="EAC070C6"/>
    <w:lvl w:ilvl="0" w:tplc="FA52BC9E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8453C"/>
    <w:multiLevelType w:val="multilevel"/>
    <w:tmpl w:val="A19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73"/>
    <w:rsid w:val="00412EC5"/>
    <w:rsid w:val="00482AFD"/>
    <w:rsid w:val="006B592F"/>
    <w:rsid w:val="006E4D0F"/>
    <w:rsid w:val="008A6C73"/>
    <w:rsid w:val="008D4DED"/>
    <w:rsid w:val="00985E0E"/>
    <w:rsid w:val="00AE6CB6"/>
    <w:rsid w:val="00B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E6456"/>
  <w15:chartTrackingRefBased/>
  <w15:docId w15:val="{B86CDA6A-32FC-4EC5-A11B-6E2A561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C73"/>
    <w:pPr>
      <w:tabs>
        <w:tab w:val="center" w:pos="4252"/>
        <w:tab w:val="right" w:pos="8504"/>
      </w:tabs>
      <w:spacing w:after="200" w:line="276" w:lineRule="auto"/>
    </w:pPr>
    <w:rPr>
      <w:rFonts w:ascii="Calibri" w:eastAsia="MS Mincho" w:hAnsi="Calibri" w:cs="Times New Roman"/>
      <w:lang w:val="ca-ES"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C73"/>
    <w:rPr>
      <w:rFonts w:ascii="Calibri" w:eastAsia="MS Mincho" w:hAnsi="Calibri" w:cs="Times New Roman"/>
      <w:lang w:val="ca-ES"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5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5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54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A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543"/>
  </w:style>
  <w:style w:type="paragraph" w:styleId="Prrafodelista">
    <w:name w:val="List Paragraph"/>
    <w:basedOn w:val="Normal"/>
    <w:uiPriority w:val="34"/>
    <w:qFormat/>
    <w:rsid w:val="004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FFCF-F451-4062-98E5-96CBCB31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Nadeia Balsalobre Garcia</dc:creator>
  <cp:keywords/>
  <dc:description/>
  <cp:lastModifiedBy>Nadeia Balsalobre Garcia</cp:lastModifiedBy>
  <cp:revision>6</cp:revision>
  <dcterms:created xsi:type="dcterms:W3CDTF">2023-05-19T06:34:00Z</dcterms:created>
  <dcterms:modified xsi:type="dcterms:W3CDTF">2023-05-23T07:06:00Z</dcterms:modified>
</cp:coreProperties>
</file>